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DF" w:rsidRDefault="007B34DF" w:rsidP="007B34D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0" w:name="OLE_LINK24"/>
      <w:bookmarkStart w:id="1" w:name="OLE_LINK34"/>
      <w:bookmarkStart w:id="2" w:name="OLE_LINK13"/>
      <w:bookmarkStart w:id="3" w:name="OLE_LINK33"/>
      <w:bookmarkStart w:id="4" w:name="OLE_LINK12"/>
      <w:r>
        <w:rPr>
          <w:rFonts w:ascii="Times New Roman" w:eastAsia="宋体" w:hAnsi="Times New Roman"/>
          <w:b/>
        </w:rPr>
        <w:t>3GPP TSG RAN WG1 #11</w:t>
      </w:r>
      <w:r>
        <w:rPr>
          <w:rFonts w:ascii="Times New Roman" w:eastAsia="宋体" w:hAnsi="Times New Roman" w:hint="eastAsia"/>
          <w:b/>
        </w:rPr>
        <w:t>7</w:t>
      </w:r>
      <w:r>
        <w:rPr>
          <w:rFonts w:ascii="Times New Roman" w:eastAsia="宋体" w:hAnsi="Times New Roman"/>
          <w:b/>
        </w:rPr>
        <w:t xml:space="preserve">                                         </w:t>
      </w:r>
      <w:r>
        <w:rPr>
          <w:rFonts w:ascii="Times New Roman" w:eastAsia="宋体" w:hAnsi="Times New Roman" w:hint="eastAsia"/>
          <w:b/>
        </w:rPr>
        <w:t xml:space="preserve">          </w:t>
      </w:r>
      <w:r>
        <w:rPr>
          <w:rFonts w:ascii="Times New Roman" w:eastAsia="宋体" w:hAnsi="Times New Roman"/>
          <w:b/>
        </w:rPr>
        <w:t>R1-24</w:t>
      </w:r>
      <w:r w:rsidR="00BF6EE4">
        <w:rPr>
          <w:rFonts w:ascii="Times New Roman" w:eastAsia="宋体" w:hAnsi="Times New Roman"/>
          <w:b/>
        </w:rPr>
        <w:t>04700</w:t>
      </w:r>
    </w:p>
    <w:p w:rsidR="007B34DF" w:rsidRDefault="007B34DF" w:rsidP="007B34D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5" w:name="_Hlk162968216"/>
      <w:r>
        <w:rPr>
          <w:rFonts w:ascii="Times New Roman" w:eastAsia="宋体" w:hAnsi="Times New Roman"/>
          <w:b/>
          <w:lang w:eastAsia="ja-JP"/>
        </w:rPr>
        <w:t>Fukuoka City, Fukuoka, Japan, May 20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th</w:t>
      </w:r>
      <w:r>
        <w:rPr>
          <w:rFonts w:ascii="Times New Roman" w:eastAsia="宋体" w:hAnsi="Times New Roman"/>
          <w:b/>
          <w:lang w:eastAsia="ja-JP"/>
        </w:rPr>
        <w:t xml:space="preserve"> </w:t>
      </w:r>
      <w:r>
        <w:rPr>
          <w:rFonts w:ascii="Times New Roman" w:eastAsia="宋体" w:hAnsi="Times New Roman"/>
          <w:b/>
        </w:rPr>
        <w:t>– 24</w:t>
      </w:r>
      <w:r>
        <w:rPr>
          <w:rFonts w:ascii="Times New Roman" w:eastAsia="宋体" w:hAnsi="Times New Roman" w:hint="eastAsia"/>
          <w:b/>
          <w:vertAlign w:val="superscript"/>
          <w:lang w:eastAsia="ko-KR"/>
        </w:rPr>
        <w:t>t</w:t>
      </w:r>
      <w:r>
        <w:rPr>
          <w:rFonts w:ascii="Times New Roman" w:eastAsia="宋体" w:hAnsi="Times New Roman"/>
          <w:b/>
          <w:vertAlign w:val="superscript"/>
          <w:lang w:eastAsia="ko-KR"/>
        </w:rPr>
        <w:t>h</w:t>
      </w:r>
      <w:r>
        <w:rPr>
          <w:rFonts w:ascii="Times New Roman" w:eastAsia="宋体" w:hAnsi="Times New Roman"/>
          <w:b/>
        </w:rPr>
        <w:t>, 2024</w:t>
      </w:r>
      <w:bookmarkEnd w:id="5"/>
    </w:p>
    <w:p w:rsidR="007B34DF" w:rsidRDefault="007B34DF" w:rsidP="007B34D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7B34DF" w:rsidRDefault="007B34DF" w:rsidP="007B34D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</w:p>
    <w:p w:rsidR="007B34DF" w:rsidRDefault="007B34DF" w:rsidP="007B34D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77" w:hangingChars="850" w:hanging="1877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>
        <w:rPr>
          <w:rFonts w:ascii="Times New Roman" w:eastAsia="宋体" w:hAnsi="Times New Roman" w:hint="eastAsia"/>
          <w:b/>
        </w:rPr>
        <w:t xml:space="preserve">    </w:t>
      </w:r>
      <w:r>
        <w:rPr>
          <w:rFonts w:ascii="Times New Roman" w:hAnsi="Times New Roman" w:hint="eastAsia"/>
          <w:b/>
        </w:rPr>
        <w:t xml:space="preserve">Discussion on </w:t>
      </w:r>
      <w:r w:rsidRPr="00756CA0">
        <w:rPr>
          <w:rFonts w:ascii="Times New Roman" w:hAnsi="Times New Roman"/>
          <w:b/>
        </w:rPr>
        <w:t>data collection to enable ML model training and inference in 5GC for Direct AI/ML based positioning</w:t>
      </w:r>
    </w:p>
    <w:bookmarkEnd w:id="0"/>
    <w:p w:rsidR="007B34DF" w:rsidRDefault="007B34DF" w:rsidP="007B34DF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Agenda item:     5</w:t>
      </w:r>
    </w:p>
    <w:bookmarkEnd w:id="1"/>
    <w:bookmarkEnd w:id="2"/>
    <w:bookmarkEnd w:id="3"/>
    <w:bookmarkEnd w:id="4"/>
    <w:p w:rsidR="007B34DF" w:rsidRDefault="007B34DF" w:rsidP="007B34DF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7B34DF" w:rsidRDefault="007B34DF" w:rsidP="007B34DF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7B34DF" w:rsidRDefault="007B34DF" w:rsidP="007B34DF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In this RAN1 meeting, an LS </w:t>
      </w:r>
      <w:r w:rsidRPr="00526131">
        <w:rPr>
          <w:rFonts w:ascii="Times New Roman" w:hAnsi="Times New Roman"/>
          <w:iCs/>
          <w:sz w:val="20"/>
          <w:szCs w:val="20"/>
        </w:rPr>
        <w:t>S2-2405833</w:t>
      </w:r>
      <w:r>
        <w:rPr>
          <w:rFonts w:ascii="Times New Roman" w:hAnsi="Times New Roman"/>
          <w:iCs/>
          <w:sz w:val="20"/>
          <w:szCs w:val="20"/>
        </w:rPr>
        <w:t xml:space="preserve"> (R1-</w:t>
      </w:r>
      <w:r w:rsidR="00BF6EE4">
        <w:rPr>
          <w:rFonts w:ascii="Times New Roman" w:hAnsi="Times New Roman"/>
          <w:iCs/>
          <w:sz w:val="20"/>
          <w:szCs w:val="20"/>
        </w:rPr>
        <w:t>2403835</w:t>
      </w:r>
      <w:r>
        <w:rPr>
          <w:rFonts w:ascii="Times New Roman" w:hAnsi="Times New Roman"/>
          <w:iCs/>
          <w:sz w:val="20"/>
          <w:szCs w:val="20"/>
        </w:rPr>
        <w:t>)</w:t>
      </w:r>
      <w:r>
        <w:rPr>
          <w:rFonts w:ascii="Times New Roman" w:hAnsi="Times New Roman" w:hint="eastAsia"/>
          <w:iCs/>
          <w:sz w:val="20"/>
          <w:szCs w:val="20"/>
        </w:rPr>
        <w:t xml:space="preserve"> from </w:t>
      </w:r>
      <w:r>
        <w:rPr>
          <w:rFonts w:ascii="Times New Roman" w:hAnsi="Times New Roman"/>
          <w:iCs/>
          <w:sz w:val="20"/>
          <w:szCs w:val="20"/>
        </w:rPr>
        <w:t>SA</w:t>
      </w:r>
      <w:r>
        <w:rPr>
          <w:rFonts w:ascii="Times New Roman" w:hAnsi="Times New Roman" w:hint="eastAsia"/>
          <w:iCs/>
          <w:sz w:val="20"/>
          <w:szCs w:val="20"/>
        </w:rPr>
        <w:t>2 is sent to RAN1 with the following question</w:t>
      </w:r>
      <w:r w:rsidR="00E34CF9">
        <w:rPr>
          <w:rFonts w:ascii="Times New Roman" w:hAnsi="Times New Roman"/>
          <w:iCs/>
          <w:sz w:val="20"/>
          <w:szCs w:val="20"/>
        </w:rPr>
        <w:t>s</w:t>
      </w:r>
      <w:r>
        <w:rPr>
          <w:rFonts w:ascii="Times New Roman" w:hAnsi="Times New Roman" w:hint="eastAsia"/>
          <w:iCs/>
          <w:sz w:val="20"/>
          <w:szCs w:val="20"/>
        </w:rPr>
        <w:t xml:space="preserve"> [</w:t>
      </w:r>
      <w:r>
        <w:rPr>
          <w:rFonts w:ascii="Times New Roman" w:hAnsi="Times New Roman"/>
          <w:iCs/>
          <w:sz w:val="20"/>
          <w:szCs w:val="20"/>
        </w:rPr>
        <w:t>1</w:t>
      </w:r>
      <w:r>
        <w:rPr>
          <w:rFonts w:ascii="Times New Roman" w:hAnsi="Times New Roman" w:hint="eastAsia"/>
          <w:iCs/>
          <w:sz w:val="20"/>
          <w:szCs w:val="20"/>
        </w:rPr>
        <w:t>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B34DF" w:rsidTr="009F6AC2">
        <w:tc>
          <w:tcPr>
            <w:tcW w:w="10682" w:type="dxa"/>
          </w:tcPr>
          <w:p w:rsidR="007B34DF" w:rsidRPr="00F3194F" w:rsidRDefault="007B34DF" w:rsidP="009F6AC2">
            <w:pPr>
              <w:adjustRightInd w:val="0"/>
              <w:snapToGrid w:val="0"/>
              <w:spacing w:afterLines="50" w:after="180"/>
              <w:rPr>
                <w:rFonts w:ascii="Times New Roman" w:eastAsia="Yu Mincho" w:hAnsi="Times New Roman"/>
                <w:iCs/>
                <w:sz w:val="20"/>
              </w:rPr>
            </w:pPr>
            <w:r w:rsidRPr="00F3194F">
              <w:rPr>
                <w:rFonts w:ascii="Times New Roman" w:eastAsia="Yu Mincho" w:hAnsi="Times New Roman"/>
                <w:iCs/>
                <w:sz w:val="20"/>
              </w:rPr>
              <w:t xml:space="preserve">SA2 would seek clarification from RAN1 and RAN2 on the following questions: </w:t>
            </w:r>
          </w:p>
          <w:p w:rsidR="007B34DF" w:rsidRPr="00F3194F" w:rsidRDefault="007B34DF" w:rsidP="007B34DF">
            <w:pPr>
              <w:pStyle w:val="a8"/>
              <w:numPr>
                <w:ilvl w:val="0"/>
                <w:numId w:val="3"/>
              </w:numPr>
              <w:snapToGrid w:val="0"/>
              <w:spacing w:afterLines="50" w:line="240" w:lineRule="auto"/>
              <w:contextualSpacing w:val="0"/>
              <w:rPr>
                <w:rFonts w:eastAsia="Yu Mincho"/>
                <w:iCs/>
                <w:sz w:val="20"/>
              </w:rPr>
            </w:pPr>
            <w:r w:rsidRPr="00F3194F">
              <w:rPr>
                <w:rFonts w:eastAsia="Yu Mincho"/>
                <w:iCs/>
                <w:sz w:val="20"/>
              </w:rPr>
              <w:t xml:space="preserve">What data to be collected for ML model training for Direct AI/ML based positioning corresponding to cases 2b, 3b has been identified by RAN WG? </w:t>
            </w:r>
          </w:p>
          <w:p w:rsidR="007B34DF" w:rsidRPr="00526131" w:rsidRDefault="007B34DF" w:rsidP="007B34DF">
            <w:pPr>
              <w:pStyle w:val="a8"/>
              <w:numPr>
                <w:ilvl w:val="0"/>
                <w:numId w:val="3"/>
              </w:numPr>
              <w:snapToGrid w:val="0"/>
              <w:spacing w:afterLines="50" w:line="240" w:lineRule="auto"/>
              <w:contextualSpacing w:val="0"/>
              <w:rPr>
                <w:rFonts w:eastAsia="Yu Mincho"/>
                <w:iCs/>
                <w:sz w:val="20"/>
              </w:rPr>
            </w:pPr>
            <w:r w:rsidRPr="00F3194F">
              <w:rPr>
                <w:rFonts w:eastAsia="Yu Mincho"/>
                <w:iCs/>
                <w:sz w:val="20"/>
              </w:rPr>
              <w:t>What data</w:t>
            </w:r>
            <w:r w:rsidRPr="00F3194F">
              <w:rPr>
                <w:sz w:val="20"/>
              </w:rPr>
              <w:t xml:space="preserve"> </w:t>
            </w:r>
            <w:r w:rsidRPr="00F3194F">
              <w:rPr>
                <w:rFonts w:eastAsia="Yu Mincho"/>
                <w:iCs/>
                <w:sz w:val="20"/>
              </w:rPr>
              <w:t>to be collected for location inference using ML models for Direct AI/ML based positioning corresponding to cases 2b, 3b has been identified by RAN WG?</w:t>
            </w:r>
          </w:p>
        </w:tc>
      </w:tr>
    </w:tbl>
    <w:p w:rsidR="007B34DF" w:rsidRDefault="007B34DF" w:rsidP="007B34DF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>n this discussion paper, we provide our clarification</w:t>
      </w:r>
      <w:r w:rsidR="00E34CF9">
        <w:rPr>
          <w:rFonts w:ascii="Times New Roman" w:hAnsi="Times New Roman"/>
          <w:iCs/>
          <w:sz w:val="20"/>
          <w:szCs w:val="20"/>
        </w:rPr>
        <w:t>s</w:t>
      </w:r>
      <w:r>
        <w:rPr>
          <w:rFonts w:ascii="Times New Roman" w:hAnsi="Times New Roman"/>
          <w:iCs/>
          <w:sz w:val="20"/>
          <w:szCs w:val="20"/>
        </w:rPr>
        <w:t xml:space="preserve"> on the data collection for direct AI/ML based positioning</w:t>
      </w:r>
      <w:r>
        <w:rPr>
          <w:rFonts w:ascii="Times New Roman" w:hAnsi="Times New Roman" w:hint="eastAsia"/>
          <w:iCs/>
          <w:sz w:val="20"/>
          <w:szCs w:val="20"/>
        </w:rPr>
        <w:t>.</w:t>
      </w:r>
    </w:p>
    <w:bookmarkEnd w:id="6"/>
    <w:p w:rsidR="007B34DF" w:rsidRDefault="007B34DF" w:rsidP="007B34DF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p w:rsidR="0037356D" w:rsidRDefault="0037356D" w:rsidP="0037356D">
      <w:pPr>
        <w:pStyle w:val="2"/>
        <w:spacing w:after="18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Data collection for model training </w:t>
      </w:r>
    </w:p>
    <w:p w:rsidR="007B34DF" w:rsidRPr="00AA06D5" w:rsidRDefault="007B34DF" w:rsidP="007B34DF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AA06D5">
        <w:rPr>
          <w:rFonts w:ascii="Times New Roman" w:hAnsi="Times New Roman" w:hint="eastAsia"/>
          <w:iCs/>
          <w:sz w:val="20"/>
          <w:szCs w:val="20"/>
        </w:rPr>
        <w:t>I</w:t>
      </w:r>
      <w:r w:rsidRPr="00AA06D5">
        <w:rPr>
          <w:rFonts w:ascii="Times New Roman" w:hAnsi="Times New Roman"/>
          <w:iCs/>
          <w:sz w:val="20"/>
          <w:szCs w:val="20"/>
        </w:rPr>
        <w:t>n TR 38.843[2], the fun</w:t>
      </w:r>
      <w:r w:rsidR="00EC373E">
        <w:rPr>
          <w:rFonts w:ascii="Times New Roman" w:hAnsi="Times New Roman"/>
          <w:iCs/>
          <w:sz w:val="20"/>
          <w:szCs w:val="20"/>
        </w:rPr>
        <w:t>ctionalities of data collection and</w:t>
      </w:r>
      <w:r w:rsidRPr="00AA06D5">
        <w:rPr>
          <w:rFonts w:ascii="Times New Roman" w:hAnsi="Times New Roman"/>
          <w:iCs/>
          <w:sz w:val="20"/>
          <w:szCs w:val="20"/>
        </w:rPr>
        <w:t xml:space="preserve"> AI/ML model training are defined as follows:</w:t>
      </w:r>
    </w:p>
    <w:p w:rsidR="007B34DF" w:rsidRPr="00AA06D5" w:rsidRDefault="007B34DF" w:rsidP="007B34DF">
      <w:pPr>
        <w:pStyle w:val="a8"/>
        <w:numPr>
          <w:ilvl w:val="0"/>
          <w:numId w:val="4"/>
        </w:numPr>
        <w:snapToGrid w:val="0"/>
        <w:spacing w:after="50" w:line="240" w:lineRule="auto"/>
        <w:contextualSpacing w:val="0"/>
        <w:rPr>
          <w:sz w:val="20"/>
        </w:rPr>
      </w:pPr>
      <w:r w:rsidRPr="00AA06D5">
        <w:rPr>
          <w:b/>
          <w:sz w:val="20"/>
        </w:rPr>
        <w:t>Data collection:</w:t>
      </w:r>
      <w:r w:rsidRPr="00AA06D5">
        <w:rPr>
          <w:sz w:val="20"/>
        </w:rPr>
        <w:t xml:space="preserve"> A process of collecting data</w:t>
      </w:r>
      <w:r w:rsidRPr="00AA06D5">
        <w:rPr>
          <w:rFonts w:hint="eastAsia"/>
          <w:sz w:val="20"/>
        </w:rPr>
        <w:t xml:space="preserve"> </w:t>
      </w:r>
      <w:r w:rsidRPr="00AA06D5">
        <w:rPr>
          <w:sz w:val="20"/>
        </w:rPr>
        <w:t>by</w:t>
      </w:r>
      <w:r w:rsidRPr="00AA06D5">
        <w:rPr>
          <w:rFonts w:hint="eastAsia"/>
          <w:sz w:val="20"/>
        </w:rPr>
        <w:t xml:space="preserve"> the </w:t>
      </w:r>
      <w:r w:rsidRPr="00AA06D5">
        <w:rPr>
          <w:sz w:val="20"/>
        </w:rPr>
        <w:t>network nodes,</w:t>
      </w:r>
      <w:r w:rsidRPr="00AA06D5">
        <w:rPr>
          <w:rFonts w:hint="eastAsia"/>
          <w:sz w:val="20"/>
        </w:rPr>
        <w:t xml:space="preserve"> management entity</w:t>
      </w:r>
      <w:r w:rsidRPr="00AA06D5">
        <w:rPr>
          <w:sz w:val="20"/>
        </w:rPr>
        <w:t>, or UE</w:t>
      </w:r>
      <w:r w:rsidRPr="00AA06D5">
        <w:rPr>
          <w:rFonts w:hint="eastAsia"/>
          <w:sz w:val="20"/>
        </w:rPr>
        <w:t xml:space="preserve"> </w:t>
      </w:r>
      <w:r w:rsidRPr="00AA06D5">
        <w:rPr>
          <w:sz w:val="20"/>
        </w:rPr>
        <w:t>for the purpose of</w:t>
      </w:r>
      <w:r w:rsidRPr="00AA06D5">
        <w:rPr>
          <w:rFonts w:hint="eastAsia"/>
          <w:sz w:val="20"/>
        </w:rPr>
        <w:t xml:space="preserve"> </w:t>
      </w:r>
      <w:r w:rsidRPr="00AA06D5">
        <w:rPr>
          <w:sz w:val="20"/>
        </w:rPr>
        <w:t>AI/</w:t>
      </w:r>
      <w:r w:rsidRPr="00AA06D5">
        <w:rPr>
          <w:rFonts w:hint="eastAsia"/>
          <w:sz w:val="20"/>
        </w:rPr>
        <w:t>ML model training</w:t>
      </w:r>
      <w:r w:rsidRPr="00AA06D5">
        <w:rPr>
          <w:sz w:val="20"/>
        </w:rPr>
        <w:t>,</w:t>
      </w:r>
      <w:r w:rsidRPr="00AA06D5">
        <w:rPr>
          <w:rFonts w:hint="eastAsia"/>
          <w:sz w:val="20"/>
        </w:rPr>
        <w:t xml:space="preserve"> data analytics and inference</w:t>
      </w:r>
      <w:r w:rsidRPr="00AA06D5">
        <w:rPr>
          <w:sz w:val="20"/>
        </w:rPr>
        <w:t>.</w:t>
      </w:r>
    </w:p>
    <w:p w:rsidR="007B34DF" w:rsidRPr="00AA06D5" w:rsidRDefault="007B34DF" w:rsidP="007B34DF">
      <w:pPr>
        <w:pStyle w:val="a8"/>
        <w:numPr>
          <w:ilvl w:val="0"/>
          <w:numId w:val="4"/>
        </w:numPr>
        <w:snapToGrid w:val="0"/>
        <w:spacing w:after="50" w:line="240" w:lineRule="auto"/>
        <w:contextualSpacing w:val="0"/>
        <w:rPr>
          <w:sz w:val="20"/>
        </w:rPr>
      </w:pPr>
      <w:r w:rsidRPr="00AA06D5">
        <w:rPr>
          <w:b/>
          <w:sz w:val="20"/>
        </w:rPr>
        <w:t>AI/ML model training:</w:t>
      </w:r>
      <w:r w:rsidRPr="00AA06D5">
        <w:rPr>
          <w:sz w:val="20"/>
        </w:rPr>
        <w:t xml:space="preserve"> A process to train an </w:t>
      </w:r>
      <w:r w:rsidRPr="00AA06D5">
        <w:rPr>
          <w:sz w:val="20"/>
          <w:lang w:eastAsia="zh-CN"/>
        </w:rPr>
        <w:t>AI/</w:t>
      </w:r>
      <w:r w:rsidRPr="00AA06D5">
        <w:rPr>
          <w:sz w:val="20"/>
        </w:rPr>
        <w:t xml:space="preserve">ML Model [by learning the input/output relationship] in a data driven manner </w:t>
      </w:r>
      <w:r w:rsidRPr="00AA06D5">
        <w:rPr>
          <w:rFonts w:hint="eastAsia"/>
          <w:sz w:val="20"/>
          <w:lang w:eastAsia="zh-CN"/>
        </w:rPr>
        <w:t xml:space="preserve">and </w:t>
      </w:r>
      <w:r w:rsidRPr="00AA06D5">
        <w:rPr>
          <w:sz w:val="20"/>
          <w:lang w:eastAsia="zh-CN"/>
        </w:rPr>
        <w:t>obtain</w:t>
      </w:r>
      <w:r w:rsidRPr="00AA06D5">
        <w:rPr>
          <w:rFonts w:hint="eastAsia"/>
          <w:sz w:val="20"/>
          <w:lang w:eastAsia="zh-CN"/>
        </w:rPr>
        <w:t xml:space="preserve"> the trained </w:t>
      </w:r>
      <w:r w:rsidRPr="00AA06D5">
        <w:rPr>
          <w:sz w:val="20"/>
          <w:lang w:eastAsia="zh-CN"/>
        </w:rPr>
        <w:t>AI/</w:t>
      </w:r>
      <w:r w:rsidRPr="00AA06D5">
        <w:rPr>
          <w:rFonts w:hint="eastAsia"/>
          <w:sz w:val="20"/>
          <w:lang w:eastAsia="zh-CN"/>
        </w:rPr>
        <w:t xml:space="preserve">ML </w:t>
      </w:r>
      <w:r w:rsidRPr="00AA06D5">
        <w:rPr>
          <w:sz w:val="20"/>
          <w:lang w:eastAsia="zh-CN"/>
        </w:rPr>
        <w:t>M</w:t>
      </w:r>
      <w:r w:rsidRPr="00AA06D5">
        <w:rPr>
          <w:rFonts w:hint="eastAsia"/>
          <w:sz w:val="20"/>
          <w:lang w:eastAsia="zh-CN"/>
        </w:rPr>
        <w:t>odel for inference</w:t>
      </w:r>
      <w:r w:rsidRPr="00AA06D5">
        <w:rPr>
          <w:sz w:val="20"/>
        </w:rPr>
        <w:t>.</w:t>
      </w:r>
    </w:p>
    <w:p w:rsidR="007B34DF" w:rsidRDefault="007B34DF" w:rsidP="007B34DF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F</w:t>
      </w:r>
      <w:r>
        <w:rPr>
          <w:rFonts w:ascii="Times New Roman" w:hAnsi="Times New Roman"/>
          <w:iCs/>
          <w:sz w:val="20"/>
          <w:szCs w:val="20"/>
        </w:rPr>
        <w:t>or model training, RAN1 discussed what can be included in the data sample for model training, and the following agreement was achiev</w:t>
      </w:r>
      <w:r w:rsidRPr="00234F6D">
        <w:rPr>
          <w:rFonts w:ascii="Times New Roman" w:hAnsi="Times New Roman"/>
          <w:iCs/>
          <w:sz w:val="20"/>
          <w:szCs w:val="20"/>
        </w:rPr>
        <w:t>e</w:t>
      </w:r>
      <w:r>
        <w:rPr>
          <w:rFonts w:ascii="Times New Roman" w:hAnsi="Times New Roman"/>
          <w:iCs/>
          <w:sz w:val="20"/>
          <w:szCs w:val="20"/>
        </w:rPr>
        <w:t>d: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B34DF" w:rsidTr="009F6AC2">
        <w:tc>
          <w:tcPr>
            <w:tcW w:w="10682" w:type="dxa"/>
          </w:tcPr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等线" w:hAnsi="Times New Roman"/>
                <w:b/>
                <w:sz w:val="20"/>
                <w:highlight w:val="yellow"/>
                <w:u w:val="single"/>
                <w:lang w:val="en-GB"/>
              </w:rPr>
            </w:pPr>
            <w:r w:rsidRPr="00234F6D">
              <w:rPr>
                <w:rFonts w:ascii="Times New Roman" w:eastAsia="等线" w:hAnsi="Times New Roman"/>
                <w:b/>
                <w:sz w:val="20"/>
                <w:u w:val="single"/>
                <w:lang w:val="en-GB"/>
              </w:rPr>
              <w:t>Agreement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 xml:space="preserve">For training data collection of AI/ML based positioning, the collected data sample </w:t>
            </w:r>
            <w:r w:rsidRPr="00234F6D">
              <w:rPr>
                <w:rFonts w:ascii="Times New Roman" w:eastAsia="等线" w:hAnsi="Times New Roman"/>
                <w:sz w:val="20"/>
                <w:lang w:val="en-GB"/>
              </w:rPr>
              <w:t>can include</w:t>
            </w: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 xml:space="preserve"> the following components: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>Part A:</w:t>
            </w:r>
          </w:p>
          <w:p w:rsidR="007B34DF" w:rsidRPr="00234F6D" w:rsidRDefault="007B34DF" w:rsidP="007B34DF">
            <w:pPr>
              <w:numPr>
                <w:ilvl w:val="0"/>
                <w:numId w:val="5"/>
              </w:num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</w:rPr>
            </w:pPr>
            <w:r w:rsidRPr="00234F6D">
              <w:rPr>
                <w:rFonts w:ascii="Times New Roman" w:eastAsia="Times New Roman" w:hAnsi="Times New Roman"/>
                <w:sz w:val="20"/>
              </w:rPr>
              <w:t xml:space="preserve">channel measurement </w:t>
            </w:r>
          </w:p>
          <w:p w:rsidR="007B34DF" w:rsidRPr="00234F6D" w:rsidRDefault="007B34DF" w:rsidP="007B34DF">
            <w:pPr>
              <w:numPr>
                <w:ilvl w:val="0"/>
                <w:numId w:val="5"/>
              </w:num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Times New Roman" w:hAnsi="Times New Roman"/>
                <w:sz w:val="20"/>
              </w:rPr>
              <w:t>quality indicator of channel measurement</w:t>
            </w:r>
          </w:p>
          <w:p w:rsidR="007B34DF" w:rsidRPr="00234F6D" w:rsidRDefault="007B34DF" w:rsidP="007B34DF">
            <w:pPr>
              <w:numPr>
                <w:ilvl w:val="0"/>
                <w:numId w:val="5"/>
              </w:num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Times New Roman" w:hAnsi="Times New Roman"/>
                <w:sz w:val="20"/>
              </w:rPr>
              <w:t>time stamp of channel measurement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>Part B:</w:t>
            </w:r>
          </w:p>
          <w:p w:rsidR="007B34DF" w:rsidRPr="00234F6D" w:rsidRDefault="007B34DF" w:rsidP="007B34DF">
            <w:pPr>
              <w:numPr>
                <w:ilvl w:val="0"/>
                <w:numId w:val="5"/>
              </w:num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</w:rPr>
            </w:pPr>
            <w:r w:rsidRPr="00234F6D">
              <w:rPr>
                <w:rFonts w:ascii="Times New Roman" w:eastAsia="Times New Roman" w:hAnsi="Times New Roman"/>
                <w:sz w:val="20"/>
              </w:rPr>
              <w:t>ground truth label (or its approximation)</w:t>
            </w:r>
          </w:p>
          <w:p w:rsidR="007B34DF" w:rsidRPr="00234F6D" w:rsidRDefault="007B34DF" w:rsidP="007B34DF">
            <w:pPr>
              <w:numPr>
                <w:ilvl w:val="0"/>
                <w:numId w:val="5"/>
              </w:num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Times New Roman" w:hAnsi="Times New Roman"/>
                <w:sz w:val="20"/>
              </w:rPr>
              <w:t>quality indicator of label</w:t>
            </w:r>
          </w:p>
          <w:p w:rsidR="007B34DF" w:rsidRPr="00234F6D" w:rsidRDefault="007B34DF" w:rsidP="007B34DF">
            <w:pPr>
              <w:numPr>
                <w:ilvl w:val="0"/>
                <w:numId w:val="5"/>
              </w:num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Times New Roman" w:hAnsi="Times New Roman"/>
                <w:sz w:val="20"/>
              </w:rPr>
              <w:t>time stamp of label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 xml:space="preserve">Note: “Part A” and “Part B” terminologies are only for RAN1 discussion purpose, and may not be used in specification. 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Batang" w:hAnsi="Times New Roman"/>
                <w:sz w:val="20"/>
                <w:lang w:val="en-GB"/>
              </w:rPr>
            </w:pP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>Note: contents in Part A and Part B may</w:t>
            </w:r>
            <w:r w:rsidRPr="00234F6D">
              <w:rPr>
                <w:rFonts w:ascii="Times New Roman" w:eastAsia="等线" w:hAnsi="Times New Roman"/>
                <w:sz w:val="20"/>
                <w:lang w:val="en-GB"/>
              </w:rPr>
              <w:t xml:space="preserve"> or may not</w:t>
            </w: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 xml:space="preserve"> be generated by different entities.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ascii="Times New Roman" w:eastAsia="等线" w:hAnsi="Times New Roman"/>
                <w:sz w:val="20"/>
                <w:lang w:val="en-GB"/>
              </w:rPr>
            </w:pPr>
            <w:r w:rsidRPr="00234F6D">
              <w:rPr>
                <w:rFonts w:ascii="Times New Roman" w:eastAsia="等线" w:hAnsi="Times New Roman"/>
                <w:sz w:val="20"/>
                <w:lang w:val="en-GB"/>
              </w:rPr>
              <w:t>Note</w:t>
            </w:r>
            <w:r w:rsidRPr="00234F6D">
              <w:rPr>
                <w:rFonts w:ascii="Times New Roman" w:eastAsia="Batang" w:hAnsi="Times New Roman"/>
                <w:sz w:val="20"/>
                <w:lang w:val="en-GB"/>
              </w:rPr>
              <w:t>: Part A and/or Part B, and their contents may or may not apply for each case</w:t>
            </w:r>
          </w:p>
          <w:p w:rsidR="007B34DF" w:rsidRPr="00234F6D" w:rsidRDefault="007B34DF" w:rsidP="009F6AC2">
            <w:pPr>
              <w:adjustRightInd w:val="0"/>
              <w:snapToGrid w:val="0"/>
              <w:spacing w:after="0"/>
              <w:rPr>
                <w:rFonts w:eastAsia="等线"/>
                <w:lang w:val="en-GB"/>
              </w:rPr>
            </w:pPr>
            <w:r w:rsidRPr="00234F6D">
              <w:rPr>
                <w:rFonts w:ascii="Times New Roman" w:eastAsia="等线" w:hAnsi="Times New Roman"/>
                <w:sz w:val="20"/>
                <w:lang w:val="en-GB"/>
              </w:rPr>
              <w:t>FFS: detailed definition of channel measurement</w:t>
            </w:r>
          </w:p>
        </w:tc>
      </w:tr>
    </w:tbl>
    <w:p w:rsidR="007B34DF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Based on the above agreement and analysis, the general flow for AI/ML model training can be summarized as follows:</w:t>
      </w:r>
    </w:p>
    <w:p w:rsidR="007B34DF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center"/>
        <w:rPr>
          <w:rFonts w:ascii="Times New Roman" w:hAnsi="Times New Roman"/>
          <w:iCs/>
          <w:sz w:val="20"/>
          <w:szCs w:val="20"/>
        </w:rPr>
      </w:pPr>
      <w:r w:rsidRPr="007A7B90">
        <w:rPr>
          <w:rFonts w:ascii="Times New Roman" w:hAnsi="Times New Roman"/>
          <w:iCs/>
          <w:noProof/>
          <w:sz w:val="20"/>
          <w:szCs w:val="20"/>
        </w:rPr>
        <w:lastRenderedPageBreak/>
        <w:drawing>
          <wp:inline distT="0" distB="0" distL="0" distR="0" wp14:anchorId="1D8B07A8" wp14:editId="79B18162">
            <wp:extent cx="4118938" cy="68762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2603" cy="7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DF" w:rsidRDefault="007B34DF" w:rsidP="0023765E">
      <w:pPr>
        <w:pStyle w:val="a3"/>
        <w:snapToGrid w:val="0"/>
        <w:jc w:val="center"/>
        <w:rPr>
          <w:rFonts w:eastAsia="宋体"/>
          <w:b w:val="0"/>
          <w:bCs w:val="0"/>
        </w:rPr>
      </w:pPr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>
        <w:rPr>
          <w:b w:val="0"/>
          <w:bCs w:val="0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>General flow for AI/ML model training</w:t>
      </w:r>
    </w:p>
    <w:p w:rsidR="007B34DF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 w:hint="eastAsia"/>
          <w:iCs/>
          <w:sz w:val="20"/>
          <w:szCs w:val="20"/>
          <w:lang w:val="en-GB"/>
        </w:rPr>
        <w:t>P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art A, </w:t>
      </w:r>
      <w:r w:rsidR="003B628B">
        <w:rPr>
          <w:rFonts w:ascii="Times New Roman" w:hAnsi="Times New Roman"/>
          <w:iCs/>
          <w:sz w:val="20"/>
          <w:szCs w:val="20"/>
          <w:lang w:val="en-GB"/>
        </w:rPr>
        <w:t xml:space="preserve">and 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Part B represent the channel measurement and ground truth label optionally associated with their related information (e.g., quality indicator, time stamp), respectively. For direct AI/ML positioning, the ground truth label can be the location information. For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sup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ervised learning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(</w:t>
      </w:r>
      <w:r>
        <w:rPr>
          <w:rFonts w:ascii="Times New Roman" w:hAnsi="Times New Roman"/>
          <w:iCs/>
          <w:sz w:val="20"/>
          <w:szCs w:val="20"/>
          <w:lang w:val="en-GB"/>
        </w:rPr>
        <w:t>i.e., a</w:t>
      </w:r>
      <w:r w:rsidRPr="008C2359">
        <w:rPr>
          <w:rFonts w:ascii="Times New Roman" w:hAnsi="Times New Roman"/>
          <w:iCs/>
          <w:sz w:val="20"/>
          <w:szCs w:val="20"/>
          <w:lang w:val="en-GB"/>
        </w:rPr>
        <w:t xml:space="preserve"> process of training a model from inp</w:t>
      </w:r>
      <w:r>
        <w:rPr>
          <w:rFonts w:ascii="Times New Roman" w:hAnsi="Times New Roman"/>
          <w:iCs/>
          <w:sz w:val="20"/>
          <w:szCs w:val="20"/>
          <w:lang w:val="en-GB"/>
        </w:rPr>
        <w:t>ut and its corresponding labels), both part A and part B should be included in the training data. For semi-supervised learning (i.e., a</w:t>
      </w:r>
      <w:r w:rsidRPr="00B15DC2">
        <w:rPr>
          <w:rFonts w:ascii="Times New Roman" w:hAnsi="Times New Roman"/>
          <w:iCs/>
          <w:sz w:val="20"/>
          <w:szCs w:val="20"/>
          <w:lang w:val="en-GB"/>
        </w:rPr>
        <w:t xml:space="preserve"> process of training a model with a mix of labelled data and unlabelled data</w:t>
      </w:r>
      <w:r>
        <w:rPr>
          <w:rFonts w:ascii="Times New Roman" w:hAnsi="Times New Roman"/>
          <w:iCs/>
          <w:sz w:val="20"/>
          <w:szCs w:val="20"/>
          <w:lang w:val="en-GB"/>
        </w:rPr>
        <w:t>), t</w:t>
      </w:r>
      <w:r w:rsidRPr="00B15DC2">
        <w:rPr>
          <w:rFonts w:ascii="Times New Roman" w:hAnsi="Times New Roman"/>
          <w:iCs/>
          <w:sz w:val="20"/>
          <w:szCs w:val="20"/>
          <w:lang w:val="en-GB"/>
        </w:rPr>
        <w:t>he training data may include both part A and part B, or only part A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. For unsupervised learning (i.e., </w:t>
      </w:r>
      <w:r w:rsidRPr="00B15DC2">
        <w:rPr>
          <w:rFonts w:ascii="Times New Roman" w:hAnsi="Times New Roman"/>
          <w:iCs/>
          <w:sz w:val="20"/>
          <w:szCs w:val="20"/>
          <w:lang w:val="en-GB"/>
        </w:rPr>
        <w:t>A process of training a model without labelled data</w:t>
      </w:r>
      <w:r>
        <w:rPr>
          <w:rFonts w:ascii="Times New Roman" w:hAnsi="Times New Roman"/>
          <w:iCs/>
          <w:sz w:val="20"/>
          <w:szCs w:val="20"/>
          <w:lang w:val="en-GB"/>
        </w:rPr>
        <w:t>), the training data only includes part A.</w:t>
      </w:r>
    </w:p>
    <w:p w:rsidR="0049193A" w:rsidRDefault="0049193A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/>
          <w:iCs/>
          <w:sz w:val="20"/>
          <w:szCs w:val="20"/>
          <w:lang w:val="en-GB"/>
        </w:rPr>
        <w:t xml:space="preserve">Regarding the entity to generate measurement and its related data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(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Part A) for model training in case 2b and case 3b, the following </w:t>
      </w:r>
      <w:r w:rsidR="00406725">
        <w:rPr>
          <w:rFonts w:ascii="Times New Roman" w:hAnsi="Times New Roman"/>
          <w:iCs/>
          <w:sz w:val="20"/>
          <w:szCs w:val="20"/>
          <w:lang w:val="en-GB"/>
        </w:rPr>
        <w:t>agreement and working assumption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were achieved in RAN1#117: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9193A" w:rsidTr="0049193A">
        <w:tc>
          <w:tcPr>
            <w:tcW w:w="9628" w:type="dxa"/>
          </w:tcPr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9193A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Agreement in RAN1#117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</w:rPr>
            </w:pPr>
            <w:r w:rsidRPr="0049193A">
              <w:rPr>
                <w:rFonts w:ascii="Times New Roman" w:eastAsia="Batang" w:hAnsi="Times New Roman"/>
                <w:sz w:val="20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49193A">
              <w:rPr>
                <w:rFonts w:ascii="Times New Roman" w:eastAsia="Batang" w:hAnsi="Times New Roman"/>
                <w:sz w:val="20"/>
              </w:rPr>
              <w:t>gNB</w:t>
            </w:r>
            <w:proofErr w:type="spellEnd"/>
            <w:r w:rsidRPr="0049193A">
              <w:rPr>
                <w:rFonts w:ascii="Times New Roman" w:eastAsia="Batang" w:hAnsi="Times New Roman"/>
                <w:sz w:val="20"/>
              </w:rPr>
              <w:t>.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</w:rPr>
            </w:pP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9193A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Working Assumption in RAN1#117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49193A">
              <w:rPr>
                <w:rFonts w:ascii="Times New Roman" w:hAnsi="Times New Roman"/>
                <w:sz w:val="20"/>
              </w:rPr>
              <w:t xml:space="preserve">For training data generation of AI/ML based positioning Case 2a and 2b, the channel measurement and its related data (e.g., time stamp) </w:t>
            </w:r>
            <w:r w:rsidRPr="0049193A">
              <w:rPr>
                <w:rFonts w:ascii="Times New Roman" w:eastAsia="等线" w:hAnsi="Times New Roman"/>
                <w:sz w:val="20"/>
              </w:rPr>
              <w:t>are</w:t>
            </w:r>
            <w:r w:rsidRPr="0049193A">
              <w:rPr>
                <w:rFonts w:ascii="Times New Roman" w:hAnsi="Times New Roman"/>
                <w:sz w:val="20"/>
              </w:rPr>
              <w:t xml:space="preserve"> gene</w:t>
            </w:r>
            <w:r>
              <w:rPr>
                <w:rFonts w:ascii="Times New Roman" w:hAnsi="Times New Roman"/>
                <w:sz w:val="20"/>
              </w:rPr>
              <w:t>rated by PRU and/or non-PRU UE.</w:t>
            </w:r>
          </w:p>
        </w:tc>
      </w:tr>
    </w:tbl>
    <w:p w:rsidR="0037356D" w:rsidRPr="0037356D" w:rsidRDefault="0037356D" w:rsidP="0037356D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/>
          <w:iCs/>
          <w:sz w:val="20"/>
          <w:szCs w:val="20"/>
          <w:lang w:val="en-GB"/>
        </w:rPr>
        <w:t>F</w:t>
      </w:r>
      <w:r w:rsidRPr="0037356D">
        <w:rPr>
          <w:rFonts w:ascii="Times New Roman" w:hAnsi="Times New Roman"/>
          <w:iCs/>
          <w:sz w:val="20"/>
          <w:szCs w:val="20"/>
          <w:lang w:val="en-GB"/>
        </w:rPr>
        <w:t xml:space="preserve">or case 2b, the channel measurement and its related data can be generated by PRU and/or non-PRU UE. For </w:t>
      </w:r>
      <w:r w:rsidRPr="0037356D">
        <w:rPr>
          <w:rFonts w:ascii="Times New Roman" w:hAnsi="Times New Roman" w:hint="eastAsia"/>
          <w:iCs/>
          <w:sz w:val="20"/>
          <w:szCs w:val="20"/>
          <w:lang w:val="en-GB"/>
        </w:rPr>
        <w:t>case</w:t>
      </w:r>
      <w:r w:rsidRPr="0037356D">
        <w:rPr>
          <w:rFonts w:ascii="Times New Roman" w:hAnsi="Times New Roman"/>
          <w:iCs/>
          <w:sz w:val="20"/>
          <w:szCs w:val="20"/>
          <w:lang w:val="en-GB"/>
        </w:rPr>
        <w:t xml:space="preserve"> 3b, the channel measurement and its related data can be generated by TRP/</w:t>
      </w:r>
      <w:proofErr w:type="spellStart"/>
      <w:r w:rsidRPr="0037356D">
        <w:rPr>
          <w:rFonts w:ascii="Times New Roman" w:hAnsi="Times New Roman"/>
          <w:iCs/>
          <w:sz w:val="20"/>
          <w:szCs w:val="20"/>
          <w:lang w:val="en-GB"/>
        </w:rPr>
        <w:t>gNB</w:t>
      </w:r>
      <w:proofErr w:type="spellEnd"/>
      <w:r w:rsidRPr="0037356D">
        <w:rPr>
          <w:rFonts w:ascii="Times New Roman" w:hAnsi="Times New Roman"/>
          <w:iCs/>
          <w:sz w:val="20"/>
          <w:szCs w:val="20"/>
          <w:lang w:val="en-GB"/>
        </w:rPr>
        <w:t xml:space="preserve">. </w:t>
      </w:r>
    </w:p>
    <w:p w:rsidR="0049193A" w:rsidRDefault="0049193A" w:rsidP="0049193A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/>
          <w:iCs/>
          <w:sz w:val="20"/>
          <w:szCs w:val="20"/>
          <w:lang w:val="en-GB"/>
        </w:rPr>
        <w:t xml:space="preserve">Regarding the entity to generate label and its related data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(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Part B) for model training in case 2b and case 3b, the following </w:t>
      </w:r>
      <w:r w:rsidR="00406725">
        <w:rPr>
          <w:rFonts w:ascii="Times New Roman" w:hAnsi="Times New Roman"/>
          <w:iCs/>
          <w:sz w:val="20"/>
          <w:szCs w:val="20"/>
          <w:lang w:val="en-GB"/>
        </w:rPr>
        <w:t>working assumptions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were achieved in RAN1#117: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9193A" w:rsidTr="0049193A">
        <w:tc>
          <w:tcPr>
            <w:tcW w:w="9628" w:type="dxa"/>
          </w:tcPr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9193A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Working Assumption in RAN1#117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49193A">
              <w:rPr>
                <w:rFonts w:ascii="Times New Roman" w:hAnsi="Times New Roman"/>
                <w:sz w:val="20"/>
              </w:rPr>
              <w:t xml:space="preserve">For training data generation of AI/ML based positioning Case 2b, the label and its related data (e.g., time stamp) can be generated by: </w:t>
            </w:r>
          </w:p>
          <w:p w:rsidR="0049193A" w:rsidRPr="0049193A" w:rsidRDefault="0049193A" w:rsidP="0049193A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9193A">
              <w:rPr>
                <w:sz w:val="20"/>
              </w:rPr>
              <w:t xml:space="preserve">PRU </w:t>
            </w:r>
          </w:p>
          <w:p w:rsidR="0049193A" w:rsidRPr="0049193A" w:rsidRDefault="0049193A" w:rsidP="0049193A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9193A">
              <w:rPr>
                <w:sz w:val="20"/>
              </w:rPr>
              <w:t>Non-PRU UE with estimated location</w:t>
            </w:r>
          </w:p>
          <w:p w:rsidR="0049193A" w:rsidRPr="0049193A" w:rsidRDefault="0049193A" w:rsidP="0049193A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9193A">
              <w:rPr>
                <w:sz w:val="20"/>
              </w:rPr>
              <w:t>LMF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49193A">
              <w:rPr>
                <w:rFonts w:ascii="Times New Roman" w:hAnsi="Times New Roman"/>
                <w:sz w:val="20"/>
              </w:rPr>
              <w:t>Note: transfer of label and its related data is out of RAN1 scope.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9193A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Working Assumption in RAN1#117</w:t>
            </w:r>
          </w:p>
          <w:p w:rsidR="0049193A" w:rsidRPr="0049193A" w:rsidRDefault="0049193A" w:rsidP="0049193A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49193A">
              <w:rPr>
                <w:rFonts w:ascii="Times New Roman" w:hAnsi="Times New Roman"/>
                <w:sz w:val="20"/>
              </w:rPr>
              <w:t>For training data generation of AI/ML based positioning Case 3b, the label and its related data (e.g., time stamp) can be generated by:</w:t>
            </w:r>
          </w:p>
          <w:p w:rsidR="0049193A" w:rsidRPr="0049193A" w:rsidRDefault="0049193A" w:rsidP="0049193A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9193A">
              <w:rPr>
                <w:sz w:val="20"/>
              </w:rPr>
              <w:t>PRU</w:t>
            </w:r>
          </w:p>
          <w:p w:rsidR="0049193A" w:rsidRPr="0049193A" w:rsidRDefault="0049193A" w:rsidP="0049193A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9193A">
              <w:rPr>
                <w:rFonts w:eastAsia="等线"/>
                <w:sz w:val="20"/>
                <w:lang w:eastAsia="zh-CN"/>
              </w:rPr>
              <w:t xml:space="preserve">FFS: </w:t>
            </w:r>
            <w:r w:rsidRPr="0049193A">
              <w:rPr>
                <w:sz w:val="20"/>
              </w:rPr>
              <w:t>Non-PRU UE with estimated location</w:t>
            </w:r>
          </w:p>
          <w:p w:rsidR="0049193A" w:rsidRPr="0049193A" w:rsidRDefault="0049193A" w:rsidP="0049193A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9193A">
              <w:rPr>
                <w:sz w:val="20"/>
              </w:rPr>
              <w:t>LMF</w:t>
            </w:r>
          </w:p>
          <w:p w:rsidR="0049193A" w:rsidRPr="0049193A" w:rsidRDefault="0049193A" w:rsidP="0049193A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lang w:val="en-GB"/>
              </w:rPr>
            </w:pPr>
            <w:r w:rsidRPr="0049193A">
              <w:rPr>
                <w:rFonts w:ascii="Times New Roman" w:hAnsi="Times New Roman"/>
                <w:sz w:val="20"/>
              </w:rPr>
              <w:t>Note: transfer of label and its related data is out of RAN1 scope.</w:t>
            </w:r>
          </w:p>
        </w:tc>
      </w:tr>
    </w:tbl>
    <w:p w:rsidR="0049193A" w:rsidRDefault="0037356D" w:rsidP="0049193A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 w:hint="eastAsia"/>
          <w:iCs/>
          <w:sz w:val="20"/>
          <w:szCs w:val="20"/>
          <w:lang w:val="en-GB"/>
        </w:rPr>
        <w:t>F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or </w:t>
      </w:r>
      <w:r w:rsidRPr="0049193A">
        <w:rPr>
          <w:rFonts w:ascii="Times New Roman" w:hAnsi="Times New Roman"/>
          <w:sz w:val="20"/>
          <w:szCs w:val="20"/>
        </w:rPr>
        <w:t>training data generation of AI/ML based positioning Case 3b</w:t>
      </w:r>
      <w:r>
        <w:rPr>
          <w:rFonts w:ascii="Times New Roman" w:hAnsi="Times New Roman"/>
          <w:sz w:val="20"/>
          <w:szCs w:val="20"/>
        </w:rPr>
        <w:t>, there’s a FFS concerning whether non-PRU UE with estimated location</w:t>
      </w:r>
      <w:r w:rsidR="005B049D">
        <w:rPr>
          <w:rFonts w:ascii="Times New Roman" w:hAnsi="Times New Roman"/>
          <w:sz w:val="20"/>
          <w:szCs w:val="20"/>
        </w:rPr>
        <w:t xml:space="preserve"> can be used to generate ground truth label</w:t>
      </w:r>
      <w:r>
        <w:rPr>
          <w:rFonts w:ascii="Times New Roman" w:hAnsi="Times New Roman"/>
          <w:sz w:val="20"/>
          <w:szCs w:val="20"/>
        </w:rPr>
        <w:t xml:space="preserve">. From our perspective, if non-PRU UE has estimated location information </w:t>
      </w:r>
      <w:r>
        <w:rPr>
          <w:rFonts w:ascii="Times New Roman" w:hAnsi="Times New Roman" w:hint="eastAsia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e.g., estimated via GNSS, RAT-dependent positioning methods, </w:t>
      </w:r>
      <w:proofErr w:type="spellStart"/>
      <w:r>
        <w:rPr>
          <w:rFonts w:ascii="Times New Roman" w:hAnsi="Times New Roman"/>
          <w:sz w:val="20"/>
          <w:szCs w:val="20"/>
        </w:rPr>
        <w:t>etc</w:t>
      </w:r>
      <w:proofErr w:type="spellEnd"/>
      <w:r>
        <w:rPr>
          <w:rFonts w:ascii="Times New Roman" w:hAnsi="Times New Roman"/>
          <w:sz w:val="20"/>
          <w:szCs w:val="20"/>
        </w:rPr>
        <w:t>), the label and its related data can be generated by non-PRU UE. Therefore, f</w:t>
      </w:r>
      <w:r w:rsidRPr="0037356D">
        <w:rPr>
          <w:rFonts w:ascii="Times New Roman" w:hAnsi="Times New Roman"/>
          <w:sz w:val="20"/>
          <w:szCs w:val="20"/>
        </w:rPr>
        <w:t xml:space="preserve">or cases 2b and 3b, the ground truth label and its related data can be generated by PRU, </w:t>
      </w:r>
      <w:r w:rsidR="005B049D">
        <w:rPr>
          <w:rFonts w:ascii="Times New Roman" w:hAnsi="Times New Roman"/>
          <w:sz w:val="20"/>
          <w:szCs w:val="20"/>
        </w:rPr>
        <w:t>n</w:t>
      </w:r>
      <w:r w:rsidRPr="0037356D">
        <w:rPr>
          <w:rFonts w:ascii="Times New Roman" w:hAnsi="Times New Roman"/>
          <w:sz w:val="20"/>
          <w:szCs w:val="20"/>
        </w:rPr>
        <w:t>on-PRU UE with estimated location, LMF.</w:t>
      </w:r>
    </w:p>
    <w:p w:rsidR="0037356D" w:rsidRDefault="0037356D" w:rsidP="0037356D">
      <w:pPr>
        <w:pStyle w:val="2"/>
        <w:spacing w:after="18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lastRenderedPageBreak/>
        <w:t xml:space="preserve">Data collection for model inference </w:t>
      </w:r>
    </w:p>
    <w:p w:rsidR="007B34DF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AA06D5">
        <w:rPr>
          <w:rFonts w:ascii="Times New Roman" w:hAnsi="Times New Roman" w:hint="eastAsia"/>
          <w:iCs/>
          <w:sz w:val="20"/>
          <w:szCs w:val="20"/>
        </w:rPr>
        <w:t>I</w:t>
      </w:r>
      <w:r w:rsidRPr="00AA06D5">
        <w:rPr>
          <w:rFonts w:ascii="Times New Roman" w:hAnsi="Times New Roman"/>
          <w:iCs/>
          <w:sz w:val="20"/>
          <w:szCs w:val="20"/>
        </w:rPr>
        <w:t>n TR 38.843[2], the functionali</w:t>
      </w:r>
      <w:r>
        <w:rPr>
          <w:rFonts w:ascii="Times New Roman" w:hAnsi="Times New Roman"/>
          <w:iCs/>
          <w:sz w:val="20"/>
          <w:szCs w:val="20"/>
        </w:rPr>
        <w:t>ty of AI/ML model inference is</w:t>
      </w:r>
      <w:r w:rsidRPr="00AA06D5">
        <w:rPr>
          <w:rFonts w:ascii="Times New Roman" w:hAnsi="Times New Roman"/>
          <w:iCs/>
          <w:sz w:val="20"/>
          <w:szCs w:val="20"/>
        </w:rPr>
        <w:t xml:space="preserve"> defined as </w:t>
      </w:r>
      <w:r>
        <w:rPr>
          <w:rFonts w:ascii="Times New Roman" w:hAnsi="Times New Roman"/>
          <w:iCs/>
          <w:sz w:val="20"/>
          <w:szCs w:val="20"/>
        </w:rPr>
        <w:t>a</w:t>
      </w:r>
      <w:r w:rsidRPr="008B1628">
        <w:rPr>
          <w:rFonts w:ascii="Times New Roman" w:hAnsi="Times New Roman"/>
          <w:iCs/>
          <w:sz w:val="20"/>
          <w:szCs w:val="20"/>
        </w:rPr>
        <w:t xml:space="preserve"> process of using a trained AI/ML model to produce a set of outputs based on a set of inputs.</w:t>
      </w:r>
      <w:r>
        <w:rPr>
          <w:rFonts w:ascii="Times New Roman" w:hAnsi="Times New Roman"/>
          <w:iCs/>
          <w:sz w:val="20"/>
          <w:szCs w:val="20"/>
        </w:rPr>
        <w:t xml:space="preserve"> The </w:t>
      </w:r>
      <w:r w:rsidRPr="00D36BE3">
        <w:rPr>
          <w:rFonts w:ascii="Times New Roman" w:hAnsi="Times New Roman"/>
          <w:iCs/>
          <w:sz w:val="20"/>
          <w:szCs w:val="20"/>
        </w:rPr>
        <w:t xml:space="preserve">general flow for </w:t>
      </w:r>
      <w:r>
        <w:rPr>
          <w:rFonts w:ascii="Times New Roman" w:hAnsi="Times New Roman"/>
          <w:iCs/>
          <w:sz w:val="20"/>
          <w:szCs w:val="20"/>
        </w:rPr>
        <w:t xml:space="preserve">location inference (using the trained model) </w:t>
      </w:r>
      <w:r w:rsidRPr="00D36BE3">
        <w:rPr>
          <w:rFonts w:ascii="Times New Roman" w:hAnsi="Times New Roman"/>
          <w:iCs/>
          <w:sz w:val="20"/>
          <w:szCs w:val="20"/>
        </w:rPr>
        <w:t>can be summarized as follows:</w:t>
      </w:r>
    </w:p>
    <w:p w:rsidR="007B34DF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center"/>
        <w:rPr>
          <w:rFonts w:ascii="Times New Roman" w:hAnsi="Times New Roman"/>
          <w:iCs/>
          <w:sz w:val="20"/>
          <w:szCs w:val="20"/>
        </w:rPr>
      </w:pPr>
      <w:r w:rsidRPr="00147B06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 wp14:anchorId="29BD8623" wp14:editId="66CFB82A">
            <wp:extent cx="3526972" cy="1217497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8106" cy="122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4DF" w:rsidRDefault="007B34DF" w:rsidP="0023765E">
      <w:pPr>
        <w:pStyle w:val="a3"/>
        <w:snapToGrid w:val="0"/>
        <w:jc w:val="center"/>
        <w:rPr>
          <w:rFonts w:eastAsia="宋体"/>
          <w:b w:val="0"/>
          <w:bCs w:val="0"/>
        </w:rPr>
      </w:pPr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2</w:t>
      </w:r>
      <w:r>
        <w:rPr>
          <w:b w:val="0"/>
          <w:bCs w:val="0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 xml:space="preserve">General flow for location inference with </w:t>
      </w:r>
      <w:r w:rsidR="003B628B">
        <w:rPr>
          <w:b w:val="0"/>
          <w:bCs w:val="0"/>
          <w:lang w:val="en-US" w:eastAsia="zh-CN"/>
        </w:rPr>
        <w:t xml:space="preserve">the </w:t>
      </w:r>
      <w:r>
        <w:rPr>
          <w:b w:val="0"/>
          <w:bCs w:val="0"/>
          <w:lang w:val="en-US" w:eastAsia="zh-CN"/>
        </w:rPr>
        <w:t>trained model</w:t>
      </w:r>
    </w:p>
    <w:p w:rsidR="0037356D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 w:hint="eastAsia"/>
          <w:iCs/>
          <w:sz w:val="20"/>
          <w:szCs w:val="20"/>
          <w:lang w:val="en-GB"/>
        </w:rPr>
        <w:t>T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he model input for location inference should be the channel measurement optionally associated with related information, and the model output of model inference is UE’s location information. </w:t>
      </w:r>
      <w:r w:rsidR="003B628B">
        <w:rPr>
          <w:rFonts w:ascii="Times New Roman" w:hAnsi="Times New Roman"/>
          <w:iCs/>
          <w:sz w:val="20"/>
          <w:szCs w:val="20"/>
          <w:lang w:val="en-GB"/>
        </w:rPr>
        <w:t>T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he above description is applicable for all direct AI/ML positioning use cases, </w:t>
      </w:r>
      <w:r w:rsidR="003B628B">
        <w:rPr>
          <w:rFonts w:ascii="Times New Roman" w:hAnsi="Times New Roman"/>
          <w:iCs/>
          <w:sz w:val="20"/>
          <w:szCs w:val="20"/>
          <w:lang w:val="en-GB"/>
        </w:rPr>
        <w:t>including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case 2b and case 3b. Naturally, the </w:t>
      </w:r>
      <w:r w:rsidRPr="00767B7F">
        <w:rPr>
          <w:rFonts w:ascii="Times New Roman" w:hAnsi="Times New Roman"/>
          <w:iCs/>
          <w:sz w:val="20"/>
          <w:szCs w:val="20"/>
          <w:lang w:val="en-GB"/>
        </w:rPr>
        <w:t>data to be collected for location inference using ML models for Direct AI/ML based positi</w:t>
      </w:r>
      <w:r w:rsidR="005B049D">
        <w:rPr>
          <w:rFonts w:ascii="Times New Roman" w:hAnsi="Times New Roman"/>
          <w:iCs/>
          <w:sz w:val="20"/>
          <w:szCs w:val="20"/>
          <w:lang w:val="en-GB"/>
        </w:rPr>
        <w:t>oning corresponding to case 2b and</w:t>
      </w:r>
      <w:r w:rsidRPr="00767B7F">
        <w:rPr>
          <w:rFonts w:ascii="Times New Roman" w:hAnsi="Times New Roman"/>
          <w:iCs/>
          <w:sz w:val="20"/>
          <w:szCs w:val="20"/>
          <w:lang w:val="en-GB"/>
        </w:rPr>
        <w:t xml:space="preserve"> </w:t>
      </w:r>
      <w:r w:rsidR="005B049D">
        <w:rPr>
          <w:rFonts w:ascii="Times New Roman" w:hAnsi="Times New Roman"/>
          <w:iCs/>
          <w:sz w:val="20"/>
          <w:szCs w:val="20"/>
          <w:lang w:val="en-GB"/>
        </w:rPr>
        <w:t xml:space="preserve">case </w:t>
      </w:r>
      <w:r w:rsidRPr="00767B7F">
        <w:rPr>
          <w:rFonts w:ascii="Times New Roman" w:hAnsi="Times New Roman"/>
          <w:iCs/>
          <w:sz w:val="20"/>
          <w:szCs w:val="20"/>
          <w:lang w:val="en-GB"/>
        </w:rPr>
        <w:t>3b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can</w:t>
      </w:r>
      <w:r w:rsidRPr="00767B7F">
        <w:rPr>
          <w:rFonts w:ascii="Times New Roman" w:hAnsi="Times New Roman"/>
          <w:iCs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include part A, i.e., channel measurement, </w:t>
      </w:r>
      <w:r w:rsidRPr="00767B7F">
        <w:rPr>
          <w:rFonts w:ascii="Times New Roman" w:hAnsi="Times New Roman"/>
          <w:iCs/>
          <w:sz w:val="20"/>
          <w:szCs w:val="20"/>
          <w:lang w:val="en-GB"/>
        </w:rPr>
        <w:t>quality i</w:t>
      </w:r>
      <w:r>
        <w:rPr>
          <w:rFonts w:ascii="Times New Roman" w:hAnsi="Times New Roman"/>
          <w:iCs/>
          <w:sz w:val="20"/>
          <w:szCs w:val="20"/>
          <w:lang w:val="en-GB"/>
        </w:rPr>
        <w:t>ndicator of channel measurement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,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</w:t>
      </w:r>
      <w:r w:rsidRPr="00767B7F">
        <w:rPr>
          <w:rFonts w:ascii="Times New Roman" w:hAnsi="Times New Roman"/>
          <w:iCs/>
          <w:sz w:val="20"/>
          <w:szCs w:val="20"/>
          <w:lang w:val="en-GB"/>
        </w:rPr>
        <w:t>time stamp of channel measurement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. </w:t>
      </w:r>
      <w:r w:rsidR="009A2FB4" w:rsidRPr="009A2FB4">
        <w:rPr>
          <w:rFonts w:ascii="Times New Roman" w:hAnsi="Times New Roman"/>
          <w:iCs/>
          <w:sz w:val="20"/>
          <w:szCs w:val="20"/>
          <w:lang w:val="en-GB"/>
        </w:rPr>
        <w:t xml:space="preserve">For case 2b, the channel measurement and its related data </w:t>
      </w:r>
      <w:r w:rsidR="00B37E5B">
        <w:rPr>
          <w:rFonts w:ascii="Times New Roman" w:hAnsi="Times New Roman"/>
          <w:iCs/>
          <w:sz w:val="20"/>
          <w:szCs w:val="20"/>
          <w:lang w:val="en-GB"/>
        </w:rPr>
        <w:t xml:space="preserve">for model inference </w:t>
      </w:r>
      <w:r w:rsidR="009A2FB4" w:rsidRPr="009A2FB4">
        <w:rPr>
          <w:rFonts w:ascii="Times New Roman" w:hAnsi="Times New Roman"/>
          <w:iCs/>
          <w:sz w:val="20"/>
          <w:szCs w:val="20"/>
          <w:lang w:val="en-GB"/>
        </w:rPr>
        <w:t xml:space="preserve">can be generated by non-PRU UE. For case 3b, the channel measurement and its related data </w:t>
      </w:r>
      <w:r w:rsidR="00B37E5B">
        <w:rPr>
          <w:rFonts w:ascii="Times New Roman" w:hAnsi="Times New Roman"/>
          <w:iCs/>
          <w:sz w:val="20"/>
          <w:szCs w:val="20"/>
          <w:lang w:val="en-GB"/>
        </w:rPr>
        <w:t xml:space="preserve">for model inference </w:t>
      </w:r>
      <w:r w:rsidR="009A2FB4" w:rsidRPr="009A2FB4">
        <w:rPr>
          <w:rFonts w:ascii="Times New Roman" w:hAnsi="Times New Roman"/>
          <w:iCs/>
          <w:sz w:val="20"/>
          <w:szCs w:val="20"/>
          <w:lang w:val="en-GB"/>
        </w:rPr>
        <w:t>can be generated by TRP/</w:t>
      </w:r>
      <w:proofErr w:type="spellStart"/>
      <w:r w:rsidR="009A2FB4" w:rsidRPr="009A2FB4">
        <w:rPr>
          <w:rFonts w:ascii="Times New Roman" w:hAnsi="Times New Roman"/>
          <w:iCs/>
          <w:sz w:val="20"/>
          <w:szCs w:val="20"/>
          <w:lang w:val="en-GB"/>
        </w:rPr>
        <w:t>gNB</w:t>
      </w:r>
      <w:proofErr w:type="spellEnd"/>
      <w:r w:rsidR="009A2FB4" w:rsidRPr="009A2FB4">
        <w:rPr>
          <w:rFonts w:ascii="Times New Roman" w:hAnsi="Times New Roman"/>
          <w:iCs/>
          <w:sz w:val="20"/>
          <w:szCs w:val="20"/>
          <w:lang w:val="en-GB"/>
        </w:rPr>
        <w:t>.</w:t>
      </w:r>
    </w:p>
    <w:p w:rsidR="000A1E7A" w:rsidRDefault="000A1E7A" w:rsidP="000A1E7A">
      <w:pPr>
        <w:pStyle w:val="2"/>
        <w:spacing w:after="180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Channel measurement </w:t>
      </w:r>
      <w:r w:rsidR="00D44119">
        <w:rPr>
          <w:rFonts w:ascii="Times New Roman" w:hAnsi="Times New Roman"/>
          <w:sz w:val="28"/>
          <w:lang w:val="en-US"/>
        </w:rPr>
        <w:t>information</w:t>
      </w:r>
    </w:p>
    <w:p w:rsidR="004A27F2" w:rsidRDefault="00D44119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 w:hint="eastAsia"/>
          <w:iCs/>
          <w:sz w:val="20"/>
          <w:szCs w:val="20"/>
          <w:lang w:val="en-GB"/>
        </w:rPr>
        <w:t>I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n RAN1#116bis meeting, RAN1 agreed that the measurement for determining model input are based on current DL PRS and UL SRS, and the types of channel measurement can be </w:t>
      </w:r>
      <w:r w:rsidRPr="00D44119">
        <w:rPr>
          <w:rFonts w:ascii="Times New Roman" w:hAnsi="Times New Roman"/>
          <w:iCs/>
          <w:sz w:val="20"/>
          <w:szCs w:val="20"/>
          <w:lang w:val="en-GB"/>
        </w:rPr>
        <w:t>timing information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and </w:t>
      </w:r>
      <w:r w:rsidRPr="00D44119">
        <w:rPr>
          <w:rFonts w:ascii="Times New Roman" w:hAnsi="Times New Roman"/>
          <w:iCs/>
          <w:sz w:val="20"/>
          <w:szCs w:val="20"/>
          <w:lang w:val="en-GB"/>
        </w:rPr>
        <w:t>paired timing information and power information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. </w:t>
      </w:r>
      <w:r w:rsidR="004A27F2">
        <w:rPr>
          <w:rFonts w:ascii="Times New Roman" w:hAnsi="Times New Roman"/>
          <w:iCs/>
          <w:sz w:val="20"/>
          <w:szCs w:val="20"/>
          <w:lang w:val="en-GB"/>
        </w:rPr>
        <w:t>The detailed agreements are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27F2" w:rsidTr="004A27F2">
        <w:tc>
          <w:tcPr>
            <w:tcW w:w="9628" w:type="dxa"/>
          </w:tcPr>
          <w:p w:rsidR="004A27F2" w:rsidRPr="004A27F2" w:rsidRDefault="004A27F2" w:rsidP="004A27F2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A27F2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Agreement in RAN1#116b</w:t>
            </w:r>
          </w:p>
          <w:p w:rsidR="004A27F2" w:rsidRPr="004A27F2" w:rsidRDefault="004A27F2" w:rsidP="004A27F2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4A27F2">
              <w:rPr>
                <w:rFonts w:ascii="Times New Roman" w:hAnsi="Times New Roman"/>
                <w:sz w:val="20"/>
              </w:rPr>
              <w:t>For Rel-19 AI/ML based positioning, the measurements for determining model input are based on the DL PRS and UL SRS defined in TS38.211.</w:t>
            </w:r>
          </w:p>
          <w:p w:rsidR="004A27F2" w:rsidRPr="004A27F2" w:rsidRDefault="004A27F2" w:rsidP="004A27F2">
            <w:pPr>
              <w:pStyle w:val="a8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4A27F2">
              <w:rPr>
                <w:sz w:val="20"/>
              </w:rPr>
              <w:t>Note: The use of SRS for MIMO resource is transparent to UE.</w:t>
            </w:r>
          </w:p>
          <w:p w:rsidR="004A27F2" w:rsidRPr="004A27F2" w:rsidRDefault="004A27F2" w:rsidP="004A27F2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highlight w:val="green"/>
              </w:rPr>
            </w:pPr>
          </w:p>
          <w:p w:rsidR="004A27F2" w:rsidRPr="004A27F2" w:rsidRDefault="004A27F2" w:rsidP="004A27F2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A27F2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Agreement in RAN1#116b</w:t>
            </w:r>
          </w:p>
          <w:p w:rsidR="004A27F2" w:rsidRPr="004A27F2" w:rsidRDefault="004A27F2" w:rsidP="004A27F2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A27F2">
              <w:rPr>
                <w:rFonts w:ascii="Times New Roman" w:hAnsi="Times New Roman"/>
                <w:sz w:val="20"/>
              </w:rPr>
              <w:t xml:space="preserve">For AI/ML based positioning case 3b, at least the following types of time domain channel measurements are supported for reporting: </w:t>
            </w:r>
          </w:p>
          <w:p w:rsidR="004A27F2" w:rsidRPr="004A27F2" w:rsidRDefault="004A27F2" w:rsidP="004A27F2">
            <w:pPr>
              <w:pStyle w:val="a8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4A27F2">
              <w:rPr>
                <w:sz w:val="20"/>
              </w:rPr>
              <w:t>timing information;</w:t>
            </w:r>
          </w:p>
          <w:p w:rsidR="004A27F2" w:rsidRPr="004A27F2" w:rsidRDefault="004A27F2" w:rsidP="004A27F2">
            <w:pPr>
              <w:pStyle w:val="a8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4A27F2">
              <w:rPr>
                <w:sz w:val="20"/>
              </w:rPr>
              <w:t>paired timing information and power information.</w:t>
            </w:r>
          </w:p>
          <w:p w:rsidR="004A27F2" w:rsidRPr="004A27F2" w:rsidRDefault="004A27F2" w:rsidP="004A27F2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</w:rPr>
            </w:pPr>
          </w:p>
          <w:p w:rsidR="004A27F2" w:rsidRPr="004A27F2" w:rsidRDefault="004A27F2" w:rsidP="004A27F2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</w:pPr>
            <w:r w:rsidRPr="004A27F2">
              <w:rPr>
                <w:rFonts w:ascii="Times New Roman" w:eastAsia="等线" w:hAnsi="Times New Roman"/>
                <w:b/>
                <w:bCs/>
                <w:sz w:val="20"/>
                <w:u w:val="single"/>
              </w:rPr>
              <w:t>Agreement in RAN1#116b</w:t>
            </w:r>
          </w:p>
          <w:p w:rsidR="004A27F2" w:rsidRPr="004A27F2" w:rsidRDefault="004A27F2" w:rsidP="004A27F2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A27F2">
              <w:rPr>
                <w:rFonts w:ascii="Times New Roman" w:hAnsi="Times New Roman"/>
                <w:sz w:val="20"/>
              </w:rPr>
              <w:t xml:space="preserve">For AI/ML based positioning case 2b, at least the following types of time domain channel measurements are supported for UE reporting to LMF: </w:t>
            </w:r>
          </w:p>
          <w:p w:rsidR="004A27F2" w:rsidRPr="004A27F2" w:rsidRDefault="004A27F2" w:rsidP="004A27F2">
            <w:pPr>
              <w:pStyle w:val="a8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4A27F2">
              <w:rPr>
                <w:sz w:val="20"/>
              </w:rPr>
              <w:t>timing information;</w:t>
            </w:r>
          </w:p>
          <w:p w:rsidR="004A27F2" w:rsidRPr="004A27F2" w:rsidRDefault="004A27F2" w:rsidP="004A27F2">
            <w:pPr>
              <w:pStyle w:val="a8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Cs w:val="22"/>
              </w:rPr>
            </w:pPr>
            <w:r w:rsidRPr="004A27F2">
              <w:rPr>
                <w:sz w:val="20"/>
              </w:rPr>
              <w:t>paired timing information and power information.</w:t>
            </w:r>
          </w:p>
        </w:tc>
      </w:tr>
    </w:tbl>
    <w:p w:rsidR="00D44119" w:rsidRDefault="00D44119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>
        <w:rPr>
          <w:rFonts w:ascii="Times New Roman" w:hAnsi="Times New Roman"/>
          <w:iCs/>
          <w:sz w:val="20"/>
          <w:szCs w:val="20"/>
          <w:lang w:val="en-GB"/>
        </w:rPr>
        <w:t>From our perspective, phase information can be supported as model input because CIR provide</w:t>
      </w:r>
      <w:r w:rsidR="00083F72">
        <w:rPr>
          <w:rFonts w:ascii="Times New Roman" w:hAnsi="Times New Roman"/>
          <w:iCs/>
          <w:sz w:val="20"/>
          <w:szCs w:val="20"/>
          <w:lang w:val="en-GB"/>
        </w:rPr>
        <w:t>s</w:t>
      </w:r>
      <w:r>
        <w:rPr>
          <w:rFonts w:ascii="Times New Roman" w:hAnsi="Times New Roman"/>
          <w:iCs/>
          <w:sz w:val="20"/>
          <w:szCs w:val="20"/>
          <w:lang w:val="en-GB"/>
        </w:rPr>
        <w:t xml:space="preserve"> better positioning performance compared to PDP.</w:t>
      </w:r>
      <w:r w:rsidR="004A27F2">
        <w:rPr>
          <w:rFonts w:ascii="Times New Roman" w:hAnsi="Times New Roman"/>
          <w:iCs/>
          <w:sz w:val="20"/>
          <w:szCs w:val="20"/>
          <w:lang w:val="en-GB"/>
        </w:rPr>
        <w:t xml:space="preserve"> </w:t>
      </w:r>
      <w:r w:rsidR="007B2F4D">
        <w:rPr>
          <w:rFonts w:ascii="Times New Roman" w:hAnsi="Times New Roman"/>
          <w:iCs/>
          <w:sz w:val="20"/>
          <w:szCs w:val="20"/>
          <w:lang w:val="en-GB"/>
        </w:rPr>
        <w:t>Therefore, t</w:t>
      </w:r>
      <w:r w:rsidRPr="007B2F4D">
        <w:rPr>
          <w:rFonts w:ascii="Times New Roman" w:hAnsi="Times New Roman"/>
          <w:iCs/>
          <w:sz w:val="20"/>
          <w:szCs w:val="20"/>
          <w:lang w:val="en-GB"/>
        </w:rPr>
        <w:t xml:space="preserve">he </w:t>
      </w:r>
      <w:r w:rsidR="007B2F4D">
        <w:rPr>
          <w:rFonts w:ascii="Times New Roman" w:hAnsi="Times New Roman"/>
          <w:iCs/>
          <w:sz w:val="20"/>
          <w:szCs w:val="20"/>
          <w:lang w:val="en-GB"/>
        </w:rPr>
        <w:t xml:space="preserve">collected </w:t>
      </w:r>
      <w:r w:rsidRPr="007B2F4D">
        <w:rPr>
          <w:rFonts w:ascii="Times New Roman" w:hAnsi="Times New Roman"/>
          <w:iCs/>
          <w:sz w:val="20"/>
          <w:szCs w:val="20"/>
          <w:lang w:val="en-GB"/>
        </w:rPr>
        <w:t>channel measurement</w:t>
      </w:r>
      <w:r w:rsidR="007B2F4D">
        <w:rPr>
          <w:rFonts w:ascii="Times New Roman" w:hAnsi="Times New Roman"/>
          <w:iCs/>
          <w:sz w:val="20"/>
          <w:szCs w:val="20"/>
          <w:lang w:val="en-GB"/>
        </w:rPr>
        <w:t xml:space="preserve"> for model training and inference</w:t>
      </w:r>
      <w:r w:rsidRPr="007B2F4D">
        <w:rPr>
          <w:rFonts w:ascii="Times New Roman" w:hAnsi="Times New Roman"/>
          <w:iCs/>
          <w:sz w:val="20"/>
          <w:szCs w:val="20"/>
          <w:lang w:val="en-GB"/>
        </w:rPr>
        <w:t xml:space="preserve"> can be timing information, paired timing information and power information, optionally with phase information, </w:t>
      </w:r>
      <w:r w:rsidR="00747BAB">
        <w:rPr>
          <w:rFonts w:ascii="Times New Roman" w:hAnsi="Times New Roman"/>
          <w:iCs/>
          <w:sz w:val="20"/>
          <w:szCs w:val="20"/>
          <w:lang w:val="en-GB"/>
        </w:rPr>
        <w:t>wherein</w:t>
      </w:r>
      <w:r w:rsidR="00767FE8">
        <w:rPr>
          <w:rFonts w:ascii="Times New Roman" w:hAnsi="Times New Roman"/>
          <w:iCs/>
          <w:sz w:val="20"/>
          <w:szCs w:val="20"/>
          <w:lang w:val="en-GB"/>
        </w:rPr>
        <w:t xml:space="preserve"> the</w:t>
      </w:r>
      <w:r w:rsidR="00747BAB">
        <w:rPr>
          <w:rFonts w:ascii="Times New Roman" w:hAnsi="Times New Roman"/>
          <w:iCs/>
          <w:sz w:val="20"/>
          <w:szCs w:val="20"/>
          <w:lang w:val="en-GB"/>
        </w:rPr>
        <w:t xml:space="preserve"> </w:t>
      </w:r>
      <w:r w:rsidRPr="007B2F4D">
        <w:rPr>
          <w:rFonts w:ascii="Times New Roman" w:hAnsi="Times New Roman"/>
          <w:iCs/>
          <w:sz w:val="20"/>
          <w:szCs w:val="20"/>
          <w:lang w:val="en-GB"/>
        </w:rPr>
        <w:t>channel measurements are based on the DL PRS and UL SRS defined in TS 38.211.</w:t>
      </w:r>
    </w:p>
    <w:p w:rsidR="007B34DF" w:rsidRPr="00D51600" w:rsidRDefault="007B34DF" w:rsidP="0023765E">
      <w:pPr>
        <w:autoSpaceDE w:val="0"/>
        <w:autoSpaceDN w:val="0"/>
        <w:adjustRightInd w:val="0"/>
        <w:snapToGrid w:val="0"/>
        <w:spacing w:beforeLines="50" w:before="180" w:afterLines="50" w:after="180"/>
        <w:jc w:val="both"/>
        <w:rPr>
          <w:rFonts w:ascii="Times New Roman" w:hAnsi="Times New Roman"/>
          <w:iCs/>
          <w:sz w:val="20"/>
          <w:szCs w:val="20"/>
          <w:lang w:val="en-GB"/>
        </w:rPr>
      </w:pPr>
      <w:r w:rsidRPr="00D51600">
        <w:rPr>
          <w:rFonts w:ascii="Times New Roman" w:hAnsi="Times New Roman"/>
          <w:iCs/>
          <w:sz w:val="20"/>
          <w:szCs w:val="20"/>
          <w:lang w:val="en-GB"/>
        </w:rPr>
        <w:t>Therefore, regarding the questions proposed by SA2, we have the following proposal:</w:t>
      </w:r>
    </w:p>
    <w:p w:rsidR="007B34DF" w:rsidRPr="00D51600" w:rsidRDefault="007B34DF" w:rsidP="007B34DF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bookmarkStart w:id="7" w:name="_Ref4415"/>
      <w:bookmarkStart w:id="8" w:name="OLE_LINK2"/>
      <w:r w:rsidRPr="00D51600"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bookmarkEnd w:id="7"/>
      <w:r w:rsidRPr="00D51600">
        <w:rPr>
          <w:rFonts w:ascii="Times New Roman" w:hAnsi="Times New Roman"/>
          <w:i/>
          <w:sz w:val="20"/>
          <w:szCs w:val="20"/>
        </w:rPr>
        <w:t xml:space="preserve">Reply SA2 LS </w:t>
      </w:r>
      <w:r w:rsidR="00D51600" w:rsidRPr="00D51600">
        <w:rPr>
          <w:rFonts w:ascii="Times New Roman" w:hAnsi="Times New Roman"/>
          <w:i/>
          <w:sz w:val="20"/>
          <w:szCs w:val="20"/>
        </w:rPr>
        <w:t>as follows</w:t>
      </w:r>
      <w:r w:rsidRPr="00D51600">
        <w:rPr>
          <w:rFonts w:ascii="Times New Roman" w:eastAsia="Yu Mincho" w:hAnsi="Times New Roman"/>
          <w:i/>
          <w:iCs/>
          <w:sz w:val="20"/>
          <w:szCs w:val="20"/>
        </w:rPr>
        <w:t>:</w:t>
      </w:r>
    </w:p>
    <w:bookmarkEnd w:id="8"/>
    <w:p w:rsidR="00D51600" w:rsidRPr="00D51600" w:rsidRDefault="00D51600" w:rsidP="00D51600">
      <w:pPr>
        <w:numPr>
          <w:ilvl w:val="0"/>
          <w:numId w:val="6"/>
        </w:numPr>
        <w:snapToGrid w:val="0"/>
        <w:spacing w:beforeLines="50" w:before="180" w:afterLines="50" w:after="180" w:line="240" w:lineRule="auto"/>
        <w:jc w:val="both"/>
        <w:rPr>
          <w:rFonts w:ascii="Times New Roman" w:eastAsia="Yu Mincho" w:hAnsi="Times New Roman"/>
          <w:i/>
          <w:sz w:val="20"/>
          <w:szCs w:val="20"/>
          <w:lang w:bidi="ar"/>
        </w:rPr>
      </w:pPr>
      <w:r w:rsidRPr="00D51600">
        <w:rPr>
          <w:rFonts w:ascii="Times New Roman" w:eastAsia="Yu Mincho" w:hAnsi="Times New Roman"/>
          <w:i/>
          <w:sz w:val="20"/>
          <w:szCs w:val="20"/>
          <w:lang w:bidi="ar"/>
        </w:rPr>
        <w:lastRenderedPageBreak/>
        <w:t>The data to be</w:t>
      </w:r>
      <w:r w:rsidRPr="00D51600">
        <w:rPr>
          <w:rFonts w:ascii="Times New Roman" w:eastAsia="Yu Mincho" w:hAnsi="Times New Roman"/>
          <w:i/>
          <w:iCs/>
          <w:sz w:val="20"/>
          <w:szCs w:val="20"/>
        </w:rPr>
        <w:t xml:space="preserve"> collected for ML model training for Direct AI/ML based positioning corresponding to cases 2b, 3b can include the following:</w:t>
      </w:r>
    </w:p>
    <w:p w:rsidR="00D51600" w:rsidRPr="00D51600" w:rsidRDefault="00D51600" w:rsidP="00D51600">
      <w:pPr>
        <w:snapToGrid w:val="0"/>
        <w:ind w:leftChars="100" w:left="220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Batang" w:hAnsi="Times New Roman"/>
          <w:i/>
          <w:sz w:val="20"/>
          <w:szCs w:val="20"/>
        </w:rPr>
        <w:t>Part A: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 xml:space="preserve">channel measurement 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quality indicator of channel measurement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time stamp of channel measurement</w:t>
      </w:r>
    </w:p>
    <w:p w:rsidR="00D51600" w:rsidRPr="00D51600" w:rsidRDefault="00D51600" w:rsidP="00D51600">
      <w:pPr>
        <w:snapToGrid w:val="0"/>
        <w:ind w:leftChars="100" w:left="220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Batang" w:hAnsi="Times New Roman"/>
          <w:i/>
          <w:sz w:val="20"/>
          <w:szCs w:val="20"/>
        </w:rPr>
        <w:t>Part B: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ground truth label (or its approximation)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quality indicator of label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time stamp of label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For case 2b, the channel measurement and its related data for model training can be generated by PRU and/or non-PRU UE. For </w:t>
      </w:r>
      <w:r w:rsidRPr="00D51600">
        <w:rPr>
          <w:rFonts w:ascii="Times New Roman" w:eastAsia="等线" w:hAnsi="Times New Roman" w:hint="eastAsia"/>
          <w:i/>
          <w:sz w:val="20"/>
          <w:szCs w:val="20"/>
          <w:lang w:bidi="ar"/>
        </w:rPr>
        <w:t>case</w:t>
      </w: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 3b, the channel measurement and its related data can be generated by TRP/</w:t>
      </w:r>
      <w:proofErr w:type="spellStart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gNB</w:t>
      </w:r>
      <w:proofErr w:type="spellEnd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. 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For cases 2b and 3b, the ground truth label and its related data for model training can be generated by PRU,</w:t>
      </w:r>
      <w:r w:rsidRPr="00D51600">
        <w:rPr>
          <w:i/>
          <w:sz w:val="20"/>
          <w:szCs w:val="20"/>
        </w:rPr>
        <w:t xml:space="preserve"> </w:t>
      </w: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non-PRU UE with estimated location, LMF.</w:t>
      </w:r>
    </w:p>
    <w:p w:rsidR="00D51600" w:rsidRPr="00D51600" w:rsidRDefault="00D51600" w:rsidP="00D51600">
      <w:pPr>
        <w:numPr>
          <w:ilvl w:val="0"/>
          <w:numId w:val="6"/>
        </w:numPr>
        <w:snapToGrid w:val="0"/>
        <w:spacing w:beforeLines="50" w:before="180" w:afterLines="50" w:after="180" w:line="240" w:lineRule="auto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Yu Mincho" w:hAnsi="Times New Roman"/>
          <w:i/>
          <w:sz w:val="20"/>
          <w:szCs w:val="20"/>
          <w:lang w:bidi="ar"/>
        </w:rPr>
        <w:t>The data to be collected for location inference using ML models for Direct AI/ML based positioning corresponding to cases 2b, 3b can include</w:t>
      </w:r>
      <w:r w:rsidRPr="00D51600">
        <w:rPr>
          <w:rFonts w:ascii="Times New Roman" w:eastAsia="Yu Mincho" w:hAnsi="Times New Roman"/>
          <w:i/>
          <w:iCs/>
          <w:sz w:val="20"/>
          <w:szCs w:val="20"/>
        </w:rPr>
        <w:t xml:space="preserve"> the following: 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 xml:space="preserve">channel measurement 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quality indicator of channel measurement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time stamp of channel measurement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For case 2b, the channel measurement and its related data for location inference can be generated by non-PRU UE. For </w:t>
      </w:r>
      <w:r w:rsidRPr="00D51600">
        <w:rPr>
          <w:rFonts w:ascii="Times New Roman" w:eastAsia="等线" w:hAnsi="Times New Roman" w:hint="eastAsia"/>
          <w:i/>
          <w:sz w:val="20"/>
          <w:szCs w:val="20"/>
          <w:lang w:bidi="ar"/>
        </w:rPr>
        <w:t>case</w:t>
      </w: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 3b, the channel measurement and its related data for location inference can be generated by TRP/</w:t>
      </w:r>
      <w:proofErr w:type="spellStart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gNB</w:t>
      </w:r>
      <w:proofErr w:type="spellEnd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. 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In the above reply, the channel measurement can be </w:t>
      </w:r>
      <w:r w:rsidRPr="00D51600">
        <w:rPr>
          <w:rFonts w:ascii="Times New Roman" w:eastAsia="等线" w:hAnsi="Times New Roman"/>
          <w:i/>
          <w:iCs/>
          <w:sz w:val="20"/>
          <w:szCs w:val="20"/>
          <w:lang w:val="en-GB"/>
        </w:rPr>
        <w:t xml:space="preserve">timing information, paired timing information and power information, optionally with phase information, </w:t>
      </w:r>
      <w:r w:rsidRPr="00D51600">
        <w:rPr>
          <w:rFonts w:ascii="Times New Roman" w:hAnsi="Times New Roman"/>
          <w:i/>
          <w:iCs/>
          <w:sz w:val="20"/>
          <w:szCs w:val="20"/>
          <w:lang w:val="en-GB"/>
        </w:rPr>
        <w:t xml:space="preserve">wherein the </w:t>
      </w:r>
      <w:r w:rsidRPr="00D51600">
        <w:rPr>
          <w:rFonts w:ascii="Times New Roman" w:eastAsia="等线" w:hAnsi="Times New Roman"/>
          <w:i/>
          <w:iCs/>
          <w:sz w:val="20"/>
          <w:szCs w:val="20"/>
          <w:lang w:val="en-GB"/>
        </w:rPr>
        <w:t>channel measurements are based on the DL PRS and UL SRS defined in TS 38.211.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RAN1’s agreements and working assumptions related to the data collection are as follows: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8"/>
      </w:tblGrid>
      <w:tr w:rsidR="00D51600" w:rsidRPr="00D51600" w:rsidTr="00813173">
        <w:tc>
          <w:tcPr>
            <w:tcW w:w="9721" w:type="dxa"/>
            <w:shd w:val="clear" w:color="auto" w:fill="auto"/>
          </w:tcPr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RAN1#116b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For Rel-19 AI/ML based positioning, the measurements for determining model input are based on the DL PRS and UL SRS defined in TS38.211.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Note: The use of SRS for MIMO resource is transparent to UE.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  <w:highlight w:val="green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RAN1#116b</w:t>
            </w:r>
          </w:p>
          <w:p w:rsidR="00D51600" w:rsidRPr="00D51600" w:rsidRDefault="00D51600" w:rsidP="00D51600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AI/ML based positioning case 3b, at least the following types of time domain channel measurements are supported for reporting: 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timing information;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paired timing information and power information.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RAN1#116b</w:t>
            </w:r>
          </w:p>
          <w:p w:rsidR="00D51600" w:rsidRPr="00D51600" w:rsidRDefault="00D51600" w:rsidP="00D51600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AI/ML based positioning case 2b, at least the following types of time domain channel measurements are supported for UE reporting to LMF: 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timing information;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paired timing information and power information.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  <w:highlight w:val="green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RAN1#117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For training data collection of AI/ML based positioning, the collected data sample can include the following components: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A:</w:t>
            </w:r>
          </w:p>
          <w:p w:rsidR="00D51600" w:rsidRPr="00D51600" w:rsidRDefault="00D51600" w:rsidP="00D51600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channel measurement </w:t>
            </w:r>
          </w:p>
          <w:p w:rsidR="00D51600" w:rsidRPr="00D51600" w:rsidRDefault="00D51600" w:rsidP="00D51600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quality indicator of channel measurement</w:t>
            </w:r>
          </w:p>
          <w:p w:rsidR="00D51600" w:rsidRPr="00D51600" w:rsidRDefault="00D51600" w:rsidP="00D51600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lastRenderedPageBreak/>
              <w:t>time stamp of channel measurement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B:</w:t>
            </w:r>
          </w:p>
          <w:p w:rsidR="00D51600" w:rsidRPr="00D51600" w:rsidRDefault="00D51600" w:rsidP="00D51600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ground truth label (or its approximation)</w:t>
            </w:r>
          </w:p>
          <w:p w:rsidR="00D51600" w:rsidRPr="00D51600" w:rsidRDefault="00D51600" w:rsidP="00D51600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quality indicator of label</w:t>
            </w:r>
          </w:p>
          <w:p w:rsidR="00D51600" w:rsidRPr="00D51600" w:rsidRDefault="00D51600" w:rsidP="00D51600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time stamp of label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Note: 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“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A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”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 and 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“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B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”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 terminologies are only for RAN1 discussion purpose, and may not be used in specification. 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Note: contents in Part A and Part B may or may not be generated by different entities.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Note: Part A and/or Part B, and their contents may or may not apply for each case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FFS: detailed definition of channel measurement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RAN1#117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</w:rPr>
            </w:pPr>
            <w:r w:rsidRPr="00D51600">
              <w:rPr>
                <w:rFonts w:ascii="Times New Roman" w:eastAsia="Batang" w:hAnsi="Times New Roman"/>
                <w:sz w:val="20"/>
                <w:szCs w:val="20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D51600">
              <w:rPr>
                <w:rFonts w:ascii="Times New Roman" w:eastAsia="Batang" w:hAnsi="Times New Roman"/>
                <w:sz w:val="20"/>
                <w:szCs w:val="20"/>
              </w:rPr>
              <w:t>gNB</w:t>
            </w:r>
            <w:proofErr w:type="spellEnd"/>
            <w:r w:rsidRPr="00D51600">
              <w:rPr>
                <w:rFonts w:ascii="Times New Roman" w:eastAsia="Batang" w:hAnsi="Times New Roman"/>
                <w:sz w:val="20"/>
                <w:szCs w:val="20"/>
              </w:rPr>
              <w:t>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Working Assumption in RAN1#117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training data generation of AI/ML based positioning Case 2a and 2b, the channel measurement and its related data (e.g., time stamp) </w:t>
            </w:r>
            <w:r w:rsidRPr="00D51600">
              <w:rPr>
                <w:rFonts w:ascii="Times New Roman" w:eastAsia="等线" w:hAnsi="Times New Roman"/>
                <w:sz w:val="20"/>
                <w:szCs w:val="20"/>
              </w:rPr>
              <w:t>are</w:t>
            </w:r>
            <w:r w:rsidRPr="00D51600">
              <w:rPr>
                <w:rFonts w:ascii="Times New Roman" w:hAnsi="Times New Roman"/>
                <w:sz w:val="20"/>
                <w:szCs w:val="20"/>
              </w:rPr>
              <w:t xml:space="preserve"> generated by PRU and/or non-PRU UE.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Working Assumption in RAN1#117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training data generation of AI/ML based positioning Case 2b, the label and its related data (e.g., time stamp) can be generated by: 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 xml:space="preserve">PRU 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Non-PRU UE with estimated location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LMF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Note: transfer of label and its related data is out of RAN1 scope.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Working Assumption in RAN1#117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PRU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rFonts w:eastAsia="等线"/>
                <w:sz w:val="20"/>
                <w:lang w:eastAsia="zh-CN"/>
              </w:rPr>
              <w:t xml:space="preserve">FFS: </w:t>
            </w:r>
            <w:r w:rsidRPr="00D51600">
              <w:rPr>
                <w:sz w:val="20"/>
              </w:rPr>
              <w:t>Non-PRU UE with estimated location</w:t>
            </w:r>
          </w:p>
          <w:p w:rsidR="00D51600" w:rsidRPr="00D51600" w:rsidRDefault="00D51600" w:rsidP="00D51600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LMF</w:t>
            </w:r>
          </w:p>
          <w:p w:rsidR="00D51600" w:rsidRPr="00D51600" w:rsidRDefault="00D51600" w:rsidP="00D5160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Note: transfer of label and its related data is out of RAN1 scope.</w:t>
            </w:r>
          </w:p>
        </w:tc>
      </w:tr>
    </w:tbl>
    <w:p w:rsidR="007B34DF" w:rsidRDefault="007B34DF" w:rsidP="007B34DF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lastRenderedPageBreak/>
        <w:t>Conclusion</w:t>
      </w:r>
    </w:p>
    <w:p w:rsidR="007B34DF" w:rsidRDefault="007B34DF" w:rsidP="007B34DF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In this contribution, we discuss the question</w:t>
      </w:r>
      <w:r w:rsidR="00D3711F">
        <w:rPr>
          <w:rFonts w:ascii="Times New Roman" w:hAnsi="Times New Roman"/>
          <w:iCs/>
          <w:sz w:val="20"/>
          <w:szCs w:val="20"/>
        </w:rPr>
        <w:t>s</w:t>
      </w:r>
      <w:r>
        <w:rPr>
          <w:rFonts w:ascii="Times New Roman" w:hAnsi="Times New Roman" w:hint="eastAsia"/>
          <w:iCs/>
          <w:sz w:val="20"/>
          <w:szCs w:val="20"/>
        </w:rPr>
        <w:t xml:space="preserve"> from </w:t>
      </w:r>
      <w:r>
        <w:rPr>
          <w:rFonts w:ascii="Times New Roman" w:hAnsi="Times New Roman"/>
          <w:iCs/>
          <w:sz w:val="20"/>
          <w:szCs w:val="20"/>
        </w:rPr>
        <w:t>SA</w:t>
      </w:r>
      <w:r>
        <w:rPr>
          <w:rFonts w:ascii="Times New Roman" w:hAnsi="Times New Roman" w:hint="eastAsia"/>
          <w:iCs/>
          <w:sz w:val="20"/>
          <w:szCs w:val="20"/>
        </w:rPr>
        <w:t>2 LS on, and provide the following proposal:</w:t>
      </w:r>
    </w:p>
    <w:p w:rsidR="00D51600" w:rsidRPr="00D51600" w:rsidRDefault="00D51600" w:rsidP="00D51600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51600">
        <w:rPr>
          <w:rFonts w:ascii="Times New Roman" w:hAnsi="Times New Roman"/>
          <w:b/>
          <w:bCs/>
          <w:i/>
          <w:sz w:val="20"/>
          <w:szCs w:val="20"/>
        </w:rPr>
        <w:t xml:space="preserve">Proposal: </w:t>
      </w:r>
      <w:r w:rsidRPr="00D51600">
        <w:rPr>
          <w:rFonts w:ascii="Times New Roman" w:hAnsi="Times New Roman"/>
          <w:i/>
          <w:sz w:val="20"/>
          <w:szCs w:val="20"/>
        </w:rPr>
        <w:t>Reply SA2 LS as follows</w:t>
      </w:r>
      <w:r w:rsidRPr="00D51600">
        <w:rPr>
          <w:rFonts w:ascii="Times New Roman" w:eastAsia="Yu Mincho" w:hAnsi="Times New Roman"/>
          <w:i/>
          <w:iCs/>
          <w:sz w:val="20"/>
          <w:szCs w:val="20"/>
        </w:rPr>
        <w:t>:</w:t>
      </w:r>
    </w:p>
    <w:p w:rsidR="00D51600" w:rsidRPr="00D51600" w:rsidRDefault="00D51600" w:rsidP="00C927ED">
      <w:pPr>
        <w:numPr>
          <w:ilvl w:val="0"/>
          <w:numId w:val="11"/>
        </w:numPr>
        <w:snapToGrid w:val="0"/>
        <w:spacing w:beforeLines="50" w:before="180" w:afterLines="50" w:after="180" w:line="240" w:lineRule="auto"/>
        <w:jc w:val="both"/>
        <w:rPr>
          <w:rFonts w:ascii="Times New Roman" w:eastAsia="Yu Mincho" w:hAnsi="Times New Roman"/>
          <w:i/>
          <w:sz w:val="20"/>
          <w:szCs w:val="20"/>
          <w:lang w:bidi="ar"/>
        </w:rPr>
      </w:pPr>
      <w:r w:rsidRPr="00D51600">
        <w:rPr>
          <w:rFonts w:ascii="Times New Roman" w:eastAsia="Yu Mincho" w:hAnsi="Times New Roman"/>
          <w:i/>
          <w:sz w:val="20"/>
          <w:szCs w:val="20"/>
          <w:lang w:bidi="ar"/>
        </w:rPr>
        <w:t>The data to be</w:t>
      </w:r>
      <w:r w:rsidRPr="00D51600">
        <w:rPr>
          <w:rFonts w:ascii="Times New Roman" w:eastAsia="Yu Mincho" w:hAnsi="Times New Roman"/>
          <w:i/>
          <w:iCs/>
          <w:sz w:val="20"/>
          <w:szCs w:val="20"/>
        </w:rPr>
        <w:t xml:space="preserve"> collected for ML model training for Direct AI/ML based positioning corresponding to cases 2b, 3b can include the following:</w:t>
      </w:r>
    </w:p>
    <w:p w:rsidR="00D51600" w:rsidRPr="00D51600" w:rsidRDefault="00D51600" w:rsidP="00D51600">
      <w:pPr>
        <w:snapToGrid w:val="0"/>
        <w:ind w:leftChars="100" w:left="220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Batang" w:hAnsi="Times New Roman"/>
          <w:i/>
          <w:sz w:val="20"/>
          <w:szCs w:val="20"/>
        </w:rPr>
        <w:t>Part A: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 xml:space="preserve">channel measurement 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quality indicator of channel measurement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time stamp of channel measurement</w:t>
      </w:r>
    </w:p>
    <w:p w:rsidR="00D51600" w:rsidRPr="00D51600" w:rsidRDefault="00D51600" w:rsidP="00D51600">
      <w:pPr>
        <w:snapToGrid w:val="0"/>
        <w:ind w:leftChars="100" w:left="220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Batang" w:hAnsi="Times New Roman"/>
          <w:i/>
          <w:sz w:val="20"/>
          <w:szCs w:val="20"/>
        </w:rPr>
        <w:t>Part B: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ground truth label (or its approximation)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quality indicator of label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time stamp of label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For case 2b, the channel measurement and its related data for model training can be generated by PRU and/or non-PRU UE. For </w:t>
      </w:r>
      <w:r w:rsidRPr="00D51600">
        <w:rPr>
          <w:rFonts w:ascii="Times New Roman" w:eastAsia="等线" w:hAnsi="Times New Roman" w:hint="eastAsia"/>
          <w:i/>
          <w:sz w:val="20"/>
          <w:szCs w:val="20"/>
          <w:lang w:bidi="ar"/>
        </w:rPr>
        <w:t>case</w:t>
      </w: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 3b, the channel measurement and its related data can be generated by TRP/</w:t>
      </w:r>
      <w:proofErr w:type="spellStart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gNB</w:t>
      </w:r>
      <w:proofErr w:type="spellEnd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. 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For cases 2b and 3b, the ground truth label and its related data for model training can be generated by PRU,</w:t>
      </w:r>
      <w:r w:rsidRPr="00D51600">
        <w:rPr>
          <w:i/>
          <w:sz w:val="20"/>
          <w:szCs w:val="20"/>
        </w:rPr>
        <w:t xml:space="preserve"> </w:t>
      </w: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non-PRU UE with estimated location, LMF.</w:t>
      </w:r>
    </w:p>
    <w:p w:rsidR="00D51600" w:rsidRPr="00D51600" w:rsidRDefault="00D51600" w:rsidP="00F61F64">
      <w:pPr>
        <w:numPr>
          <w:ilvl w:val="0"/>
          <w:numId w:val="11"/>
        </w:numPr>
        <w:snapToGrid w:val="0"/>
        <w:spacing w:beforeLines="50" w:before="180" w:afterLines="50" w:after="180" w:line="240" w:lineRule="auto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Yu Mincho" w:hAnsi="Times New Roman"/>
          <w:i/>
          <w:sz w:val="20"/>
          <w:szCs w:val="20"/>
          <w:lang w:bidi="ar"/>
        </w:rPr>
        <w:lastRenderedPageBreak/>
        <w:t>The data to be collected for location inference using ML models for Direct AI/ML based positioning corresponding to cases 2b, 3b can include</w:t>
      </w:r>
      <w:r w:rsidRPr="00D51600">
        <w:rPr>
          <w:rFonts w:ascii="Times New Roman" w:eastAsia="Yu Mincho" w:hAnsi="Times New Roman"/>
          <w:i/>
          <w:iCs/>
          <w:sz w:val="20"/>
          <w:szCs w:val="20"/>
        </w:rPr>
        <w:t xml:space="preserve"> the following: 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 xml:space="preserve">channel measurement 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quality indicator of channel measurement</w:t>
      </w:r>
    </w:p>
    <w:p w:rsidR="00D51600" w:rsidRPr="00D51600" w:rsidRDefault="00D51600" w:rsidP="00D51600">
      <w:pPr>
        <w:numPr>
          <w:ilvl w:val="0"/>
          <w:numId w:val="5"/>
        </w:numPr>
        <w:adjustRightInd w:val="0"/>
        <w:snapToGrid w:val="0"/>
        <w:spacing w:after="0" w:line="240" w:lineRule="auto"/>
        <w:ind w:leftChars="280" w:left="976"/>
        <w:rPr>
          <w:rFonts w:ascii="Times New Roman" w:eastAsia="Batang" w:hAnsi="Times New Roman"/>
          <w:i/>
          <w:sz w:val="20"/>
          <w:szCs w:val="20"/>
        </w:rPr>
      </w:pPr>
      <w:r w:rsidRPr="00D51600">
        <w:rPr>
          <w:rFonts w:ascii="Times New Roman" w:eastAsia="Times New Roman" w:hAnsi="Times New Roman"/>
          <w:i/>
          <w:sz w:val="20"/>
          <w:szCs w:val="20"/>
        </w:rPr>
        <w:t>time stamp of channel measurement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For case 2b, the channel measurement and its related data for location inference can be generated by non-PRU UE. For </w:t>
      </w:r>
      <w:r w:rsidRPr="00D51600">
        <w:rPr>
          <w:rFonts w:ascii="Times New Roman" w:eastAsia="等线" w:hAnsi="Times New Roman" w:hint="eastAsia"/>
          <w:i/>
          <w:sz w:val="20"/>
          <w:szCs w:val="20"/>
          <w:lang w:bidi="ar"/>
        </w:rPr>
        <w:t>case</w:t>
      </w: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 3b, the channel measurement and its related data for location inference can be generated by TRP/</w:t>
      </w:r>
      <w:proofErr w:type="spellStart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gNB</w:t>
      </w:r>
      <w:proofErr w:type="spellEnd"/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. 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 xml:space="preserve">In the above reply, the channel measurement can be </w:t>
      </w:r>
      <w:r w:rsidRPr="00D51600">
        <w:rPr>
          <w:rFonts w:ascii="Times New Roman" w:eastAsia="等线" w:hAnsi="Times New Roman"/>
          <w:i/>
          <w:iCs/>
          <w:sz w:val="20"/>
          <w:szCs w:val="20"/>
          <w:lang w:val="en-GB"/>
        </w:rPr>
        <w:t xml:space="preserve">timing information, paired timing information and power information, optionally with phase information, </w:t>
      </w:r>
      <w:r w:rsidRPr="00D51600">
        <w:rPr>
          <w:rFonts w:ascii="Times New Roman" w:hAnsi="Times New Roman"/>
          <w:i/>
          <w:iCs/>
          <w:sz w:val="20"/>
          <w:szCs w:val="20"/>
          <w:lang w:val="en-GB"/>
        </w:rPr>
        <w:t xml:space="preserve">wherein the </w:t>
      </w:r>
      <w:r w:rsidRPr="00D51600">
        <w:rPr>
          <w:rFonts w:ascii="Times New Roman" w:eastAsia="等线" w:hAnsi="Times New Roman"/>
          <w:i/>
          <w:iCs/>
          <w:sz w:val="20"/>
          <w:szCs w:val="20"/>
          <w:lang w:val="en-GB"/>
        </w:rPr>
        <w:t>channel measurements are based on the DL PRS and UL SRS defined in TS 38.211.</w:t>
      </w:r>
    </w:p>
    <w:p w:rsidR="00D51600" w:rsidRPr="00D51600" w:rsidRDefault="00D51600" w:rsidP="00D51600">
      <w:pPr>
        <w:snapToGrid w:val="0"/>
        <w:spacing w:beforeLines="50" w:before="180" w:afterLines="50" w:after="180"/>
        <w:ind w:left="360"/>
        <w:jc w:val="both"/>
        <w:rPr>
          <w:rFonts w:ascii="Times New Roman" w:eastAsia="等线" w:hAnsi="Times New Roman"/>
          <w:i/>
          <w:sz w:val="20"/>
          <w:szCs w:val="20"/>
          <w:lang w:bidi="ar"/>
        </w:rPr>
      </w:pPr>
      <w:r w:rsidRPr="00D51600">
        <w:rPr>
          <w:rFonts w:ascii="Times New Roman" w:eastAsia="等线" w:hAnsi="Times New Roman"/>
          <w:i/>
          <w:sz w:val="20"/>
          <w:szCs w:val="20"/>
          <w:lang w:bidi="ar"/>
        </w:rPr>
        <w:t>RAN1’s agreements and working assumptions related to the data collection are as follows: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8"/>
      </w:tblGrid>
      <w:tr w:rsidR="00D51600" w:rsidRPr="00D51600" w:rsidTr="00813173">
        <w:tc>
          <w:tcPr>
            <w:tcW w:w="9721" w:type="dxa"/>
            <w:shd w:val="clear" w:color="auto" w:fill="auto"/>
          </w:tcPr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RAN1#116b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For Rel-19 AI/ML based positioning, the measurements for determining model input are based on the DL PRS and UL SRS defined in TS38.211.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Note: The use of SRS for MIMO resource is transparent to UE.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  <w:highlight w:val="green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RAN1#116b</w:t>
            </w:r>
          </w:p>
          <w:p w:rsidR="00D51600" w:rsidRPr="00D51600" w:rsidRDefault="00D51600" w:rsidP="0081317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AI/ML based positioning case 3b, at least the following types of time domain channel measurements are supported for reporting: 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timing information;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8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paired timing information and power information.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RAN1#116b</w:t>
            </w:r>
          </w:p>
          <w:p w:rsidR="00D51600" w:rsidRPr="00D51600" w:rsidRDefault="00D51600" w:rsidP="0081317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AI/ML based positioning case 2b, at least the following types of time domain channel measurements are supported for UE reporting to LMF: 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timing information;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snapToGrid w:val="0"/>
              <w:spacing w:after="0" w:line="240" w:lineRule="auto"/>
              <w:ind w:left="851" w:hanging="425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paired timing information and power information.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  <w:highlight w:val="green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RAN1#117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For training data collection of AI/ML based positioning, the collected data sample can include the following components: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A:</w:t>
            </w:r>
          </w:p>
          <w:p w:rsidR="00D51600" w:rsidRPr="00D51600" w:rsidRDefault="00D51600" w:rsidP="00813173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channel measurement </w:t>
            </w:r>
          </w:p>
          <w:p w:rsidR="00D51600" w:rsidRPr="00D51600" w:rsidRDefault="00D51600" w:rsidP="00813173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quality indicator of channel measurement</w:t>
            </w:r>
          </w:p>
          <w:p w:rsidR="00D51600" w:rsidRPr="00D51600" w:rsidRDefault="00D51600" w:rsidP="00813173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time stamp of channel measurement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B:</w:t>
            </w:r>
          </w:p>
          <w:p w:rsidR="00D51600" w:rsidRPr="00D51600" w:rsidRDefault="00D51600" w:rsidP="00813173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ground truth label (or its approximation)</w:t>
            </w:r>
          </w:p>
          <w:p w:rsidR="00D51600" w:rsidRPr="00D51600" w:rsidRDefault="00D51600" w:rsidP="00813173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quality indicator of label</w:t>
            </w:r>
          </w:p>
          <w:p w:rsidR="00D51600" w:rsidRPr="00D51600" w:rsidRDefault="00D51600" w:rsidP="00813173">
            <w:pPr>
              <w:numPr>
                <w:ilvl w:val="0"/>
                <w:numId w:val="5"/>
              </w:num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time stamp of label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Note: 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“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A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”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 and 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“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Part B</w:t>
            </w:r>
            <w:r w:rsidRPr="00D51600">
              <w:rPr>
                <w:rFonts w:ascii="Times New Roman" w:eastAsia="宋体" w:hAnsi="Times New Roman"/>
                <w:sz w:val="20"/>
                <w:szCs w:val="20"/>
              </w:rPr>
              <w:t>”</w:t>
            </w: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 xml:space="preserve"> terminologies are only for RAN1 discussion purpose, and may not be used in specification. 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Note: contents in Part A and Part B may or may not be generated by different entities.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Note: Part A and/or Part B, and their contents may or may not apply for each case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  <w:r w:rsidRPr="00D51600">
              <w:rPr>
                <w:rFonts w:ascii="Times New Roman" w:eastAsia="MingLiU-ExtB" w:hAnsi="Times New Roman"/>
                <w:sz w:val="20"/>
                <w:szCs w:val="20"/>
              </w:rPr>
              <w:t>FFS: detailed definition of channel measurement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MingLiU-ExtB" w:hAnsi="Times New Roman"/>
                <w:sz w:val="20"/>
                <w:szCs w:val="20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Agreement in RAN1#117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</w:rPr>
            </w:pPr>
            <w:r w:rsidRPr="00D51600">
              <w:rPr>
                <w:rFonts w:ascii="Times New Roman" w:eastAsia="Batang" w:hAnsi="Times New Roman"/>
                <w:sz w:val="20"/>
                <w:szCs w:val="20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D51600">
              <w:rPr>
                <w:rFonts w:ascii="Times New Roman" w:eastAsia="Batang" w:hAnsi="Times New Roman"/>
                <w:sz w:val="20"/>
                <w:szCs w:val="20"/>
              </w:rPr>
              <w:t>gNB</w:t>
            </w:r>
            <w:proofErr w:type="spellEnd"/>
            <w:r w:rsidRPr="00D51600">
              <w:rPr>
                <w:rFonts w:ascii="Times New Roman" w:eastAsia="Batang" w:hAnsi="Times New Roman"/>
                <w:sz w:val="20"/>
                <w:szCs w:val="20"/>
              </w:rPr>
              <w:t>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Working Assumption in RAN1#117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 xml:space="preserve">For training data generation of AI/ML based positioning Case 2a and 2b, the channel measurement and its related data (e.g., time stamp) </w:t>
            </w:r>
            <w:r w:rsidRPr="00D51600">
              <w:rPr>
                <w:rFonts w:ascii="Times New Roman" w:eastAsia="等线" w:hAnsi="Times New Roman"/>
                <w:sz w:val="20"/>
                <w:szCs w:val="20"/>
              </w:rPr>
              <w:t>are</w:t>
            </w:r>
            <w:r w:rsidRPr="00D51600">
              <w:rPr>
                <w:rFonts w:ascii="Times New Roman" w:hAnsi="Times New Roman"/>
                <w:sz w:val="20"/>
                <w:szCs w:val="20"/>
              </w:rPr>
              <w:t xml:space="preserve"> generated by PRU and/or non-PRU UE.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Working Assumption in RAN1#117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For training data generation of AI/ML based positioning Case 2b, the label and its related data (e.g., time stamp) can be generated by: 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 xml:space="preserve">PRU 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Non-PRU UE with estimated location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LMF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Note: transfer of label and its related data is out of RAN1 scope.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</w:pPr>
            <w:r w:rsidRPr="00D51600">
              <w:rPr>
                <w:rFonts w:ascii="Times New Roman" w:eastAsia="等线" w:hAnsi="Times New Roman"/>
                <w:b/>
                <w:bCs/>
                <w:sz w:val="20"/>
                <w:szCs w:val="20"/>
                <w:u w:val="single"/>
              </w:rPr>
              <w:t>Working Assumption in RAN1#117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PRU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rFonts w:eastAsia="等线"/>
                <w:sz w:val="20"/>
                <w:lang w:eastAsia="zh-CN"/>
              </w:rPr>
              <w:t xml:space="preserve">FFS: </w:t>
            </w:r>
            <w:r w:rsidRPr="00D51600">
              <w:rPr>
                <w:sz w:val="20"/>
              </w:rPr>
              <w:t>Non-PRU UE with estimated location</w:t>
            </w:r>
          </w:p>
          <w:p w:rsidR="00D51600" w:rsidRPr="00D51600" w:rsidRDefault="00D51600" w:rsidP="00813173">
            <w:pPr>
              <w:pStyle w:val="a8"/>
              <w:widowControl w:val="0"/>
              <w:numPr>
                <w:ilvl w:val="0"/>
                <w:numId w:val="5"/>
              </w:numPr>
              <w:overflowPunct/>
              <w:autoSpaceDE/>
              <w:autoSpaceDN/>
              <w:snapToGrid w:val="0"/>
              <w:spacing w:after="0" w:line="240" w:lineRule="auto"/>
              <w:contextualSpacing w:val="0"/>
              <w:jc w:val="both"/>
              <w:textAlignment w:val="auto"/>
              <w:rPr>
                <w:sz w:val="20"/>
              </w:rPr>
            </w:pPr>
            <w:r w:rsidRPr="00D51600">
              <w:rPr>
                <w:sz w:val="20"/>
              </w:rPr>
              <w:t>LMF</w:t>
            </w:r>
          </w:p>
          <w:p w:rsidR="00D51600" w:rsidRPr="00D51600" w:rsidRDefault="00D51600" w:rsidP="00813173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1600">
              <w:rPr>
                <w:rFonts w:ascii="Times New Roman" w:hAnsi="Times New Roman"/>
                <w:sz w:val="20"/>
                <w:szCs w:val="20"/>
              </w:rPr>
              <w:t>Note: transfer of label and its related data is out of RAN1 scope.</w:t>
            </w:r>
          </w:p>
        </w:tc>
      </w:tr>
    </w:tbl>
    <w:p w:rsidR="007B34DF" w:rsidRDefault="007B34DF" w:rsidP="007B34DF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lastRenderedPageBreak/>
        <w:t>Reference</w:t>
      </w:r>
    </w:p>
    <w:p w:rsidR="007B34DF" w:rsidRDefault="007B34DF" w:rsidP="007B34DF">
      <w:pPr>
        <w:pStyle w:val="a8"/>
        <w:numPr>
          <w:ilvl w:val="0"/>
          <w:numId w:val="2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 w:rsidRPr="00526131">
        <w:rPr>
          <w:rFonts w:eastAsiaTheme="minorEastAsia"/>
          <w:iCs/>
          <w:sz w:val="20"/>
          <w:lang w:eastAsia="zh-CN"/>
        </w:rPr>
        <w:t>S2-2404833</w:t>
      </w:r>
      <w:r>
        <w:rPr>
          <w:rFonts w:eastAsiaTheme="minorEastAsia" w:hint="eastAsia"/>
          <w:iCs/>
          <w:sz w:val="20"/>
          <w:lang w:eastAsia="zh-CN"/>
        </w:rPr>
        <w:t xml:space="preserve"> </w:t>
      </w:r>
      <w:r w:rsidRPr="00526131">
        <w:rPr>
          <w:rFonts w:eastAsiaTheme="minorEastAsia"/>
          <w:iCs/>
          <w:sz w:val="20"/>
          <w:lang w:eastAsia="zh-CN"/>
        </w:rPr>
        <w:t>LS on data collection to enable ML model training and inference in 5GC for Direct AI/ML based positioning</w:t>
      </w:r>
    </w:p>
    <w:p w:rsidR="007B34DF" w:rsidRPr="004020BC" w:rsidRDefault="007B34DF" w:rsidP="007B34DF">
      <w:pPr>
        <w:pStyle w:val="a8"/>
        <w:numPr>
          <w:ilvl w:val="0"/>
          <w:numId w:val="2"/>
        </w:numPr>
        <w:snapToGrid w:val="0"/>
        <w:spacing w:after="0"/>
        <w:ind w:left="0"/>
        <w:rPr>
          <w:rFonts w:eastAsiaTheme="minorEastAsia"/>
          <w:iCs/>
          <w:sz w:val="20"/>
          <w:lang w:eastAsia="zh-CN"/>
        </w:rPr>
      </w:pPr>
      <w:r>
        <w:rPr>
          <w:rFonts w:eastAsiaTheme="minorEastAsia"/>
          <w:iCs/>
          <w:sz w:val="20"/>
          <w:lang w:eastAsia="zh-CN"/>
        </w:rPr>
        <w:t xml:space="preserve">TR 38.843 </w:t>
      </w:r>
      <w:r w:rsidRPr="004020BC">
        <w:rPr>
          <w:rFonts w:eastAsiaTheme="minorEastAsia"/>
          <w:iCs/>
          <w:sz w:val="20"/>
          <w:lang w:eastAsia="zh-CN"/>
        </w:rPr>
        <w:t>Study on Artifi</w:t>
      </w:r>
      <w:bookmarkStart w:id="9" w:name="_GoBack"/>
      <w:bookmarkEnd w:id="9"/>
      <w:r w:rsidRPr="004020BC">
        <w:rPr>
          <w:rFonts w:eastAsiaTheme="minorEastAsia"/>
          <w:iCs/>
          <w:sz w:val="20"/>
          <w:lang w:eastAsia="zh-CN"/>
        </w:rPr>
        <w:t>cial Intelligence (AI)/Machine Learning (ML) for NR air interface (Release 18)</w:t>
      </w:r>
    </w:p>
    <w:p w:rsidR="00D07F0F" w:rsidRDefault="00F7366C"/>
    <w:sectPr w:rsidR="00D07F0F" w:rsidSect="00581A37">
      <w:footerReference w:type="default" r:id="rId9"/>
      <w:pgSz w:w="11906" w:h="16838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66C" w:rsidRDefault="00F7366C">
      <w:pPr>
        <w:spacing w:after="0" w:line="240" w:lineRule="auto"/>
      </w:pPr>
      <w:r>
        <w:separator/>
      </w:r>
    </w:p>
  </w:endnote>
  <w:endnote w:type="continuationSeparator" w:id="0">
    <w:p w:rsidR="00F7366C" w:rsidRDefault="00F7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5235"/>
    </w:sdtPr>
    <w:sdtEndPr/>
    <w:sdtContent>
      <w:p w:rsidR="00D36BE3" w:rsidRDefault="007B34D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EE4" w:rsidRPr="00BF6EE4">
          <w:rPr>
            <w:noProof/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:rsidR="00D36BE3" w:rsidRDefault="00F736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66C" w:rsidRDefault="00F7366C">
      <w:pPr>
        <w:spacing w:after="0" w:line="240" w:lineRule="auto"/>
      </w:pPr>
      <w:r>
        <w:separator/>
      </w:r>
    </w:p>
  </w:footnote>
  <w:footnote w:type="continuationSeparator" w:id="0">
    <w:p w:rsidR="00F7366C" w:rsidRDefault="00F73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0EFE5"/>
    <w:multiLevelType w:val="multilevel"/>
    <w:tmpl w:val="2150EFE5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203"/>
    <w:multiLevelType w:val="multilevel"/>
    <w:tmpl w:val="2FE2220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B4ACC"/>
    <w:multiLevelType w:val="multilevel"/>
    <w:tmpl w:val="3D3B4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C208F9"/>
    <w:multiLevelType w:val="hybridMultilevel"/>
    <w:tmpl w:val="E60AB69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5CC06A9D"/>
    <w:multiLevelType w:val="hybridMultilevel"/>
    <w:tmpl w:val="A5B82B7C"/>
    <w:lvl w:ilvl="0" w:tplc="2F08AACC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AC10136"/>
    <w:multiLevelType w:val="hybridMultilevel"/>
    <w:tmpl w:val="EBE200E0"/>
    <w:lvl w:ilvl="0" w:tplc="E9388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F95DDE"/>
    <w:multiLevelType w:val="hybridMultilevel"/>
    <w:tmpl w:val="E80A7236"/>
    <w:lvl w:ilvl="0" w:tplc="E9388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C24"/>
    <w:rsid w:val="00027164"/>
    <w:rsid w:val="00083F72"/>
    <w:rsid w:val="000A1E7A"/>
    <w:rsid w:val="00117B5D"/>
    <w:rsid w:val="0014099B"/>
    <w:rsid w:val="0023765E"/>
    <w:rsid w:val="0037356D"/>
    <w:rsid w:val="00387215"/>
    <w:rsid w:val="00393294"/>
    <w:rsid w:val="003B628B"/>
    <w:rsid w:val="003C3430"/>
    <w:rsid w:val="00406725"/>
    <w:rsid w:val="0045447F"/>
    <w:rsid w:val="0049193A"/>
    <w:rsid w:val="004A27F2"/>
    <w:rsid w:val="005538DA"/>
    <w:rsid w:val="005B049D"/>
    <w:rsid w:val="00724C24"/>
    <w:rsid w:val="00747BAB"/>
    <w:rsid w:val="00767FE8"/>
    <w:rsid w:val="007B2F4D"/>
    <w:rsid w:val="007B34DF"/>
    <w:rsid w:val="00984A9E"/>
    <w:rsid w:val="009A2FB4"/>
    <w:rsid w:val="009D3585"/>
    <w:rsid w:val="009E1B67"/>
    <w:rsid w:val="00B023CD"/>
    <w:rsid w:val="00B2297E"/>
    <w:rsid w:val="00B37E5B"/>
    <w:rsid w:val="00BF6EE4"/>
    <w:rsid w:val="00C64EBE"/>
    <w:rsid w:val="00C927ED"/>
    <w:rsid w:val="00CC7CE1"/>
    <w:rsid w:val="00D3711F"/>
    <w:rsid w:val="00D44119"/>
    <w:rsid w:val="00D51600"/>
    <w:rsid w:val="00D5345D"/>
    <w:rsid w:val="00DD2151"/>
    <w:rsid w:val="00E34CF9"/>
    <w:rsid w:val="00EC373E"/>
    <w:rsid w:val="00F61F64"/>
    <w:rsid w:val="00F7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378A1"/>
  <w15:chartTrackingRefBased/>
  <w15:docId w15:val="{7A9AC784-4002-489E-B0D0-1C473B88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DF"/>
    <w:pPr>
      <w:spacing w:after="200" w:line="276" w:lineRule="auto"/>
    </w:pPr>
    <w:rPr>
      <w:rFonts w:ascii="Calibri" w:hAnsi="Calibri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7B34DF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rsid w:val="007B34DF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rsid w:val="007B34DF"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rsid w:val="007B34DF"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rsid w:val="007B34DF"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34DF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34DF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4DF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34DF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7B34DF"/>
    <w:rPr>
      <w:rFonts w:ascii="Arial" w:eastAsia="黑体" w:hAnsi="Arial" w:cs="Times New Roman"/>
      <w:b/>
      <w:bCs/>
      <w:kern w:val="0"/>
      <w:sz w:val="30"/>
      <w:szCs w:val="30"/>
      <w:lang w:val="zh-CN"/>
    </w:rPr>
  </w:style>
  <w:style w:type="character" w:customStyle="1" w:styleId="20">
    <w:name w:val="标题 2 字符"/>
    <w:basedOn w:val="a0"/>
    <w:link w:val="2"/>
    <w:rsid w:val="007B34DF"/>
    <w:rPr>
      <w:rFonts w:ascii="Cambria" w:eastAsia="黑体" w:hAnsi="Cambria" w:cs="Times New Roman"/>
      <w:b/>
      <w:bCs/>
      <w:kern w:val="0"/>
      <w:sz w:val="32"/>
      <w:szCs w:val="32"/>
      <w:lang w:val="zh-CN"/>
    </w:rPr>
  </w:style>
  <w:style w:type="character" w:customStyle="1" w:styleId="30">
    <w:name w:val="标题 3 字符"/>
    <w:basedOn w:val="a0"/>
    <w:link w:val="3"/>
    <w:uiPriority w:val="9"/>
    <w:rsid w:val="007B34DF"/>
    <w:rPr>
      <w:rFonts w:ascii="Cambria" w:eastAsia="黑体" w:hAnsi="Cambria" w:cs="Times New Roman"/>
      <w:b/>
      <w:bCs/>
      <w:kern w:val="0"/>
      <w:sz w:val="32"/>
      <w:szCs w:val="32"/>
      <w:lang w:val="zh-CN"/>
    </w:rPr>
  </w:style>
  <w:style w:type="character" w:customStyle="1" w:styleId="40">
    <w:name w:val="标题 4 字符"/>
    <w:basedOn w:val="a0"/>
    <w:link w:val="4"/>
    <w:rsid w:val="007B34DF"/>
    <w:rPr>
      <w:rFonts w:ascii="Times New Roman" w:eastAsia="黑体" w:hAnsi="Times New Roman" w:cs="Times New Roman"/>
      <w:b/>
      <w:bCs/>
      <w:kern w:val="0"/>
      <w:sz w:val="28"/>
      <w:szCs w:val="28"/>
      <w:lang w:val="en-GB"/>
    </w:rPr>
  </w:style>
  <w:style w:type="character" w:customStyle="1" w:styleId="50">
    <w:name w:val="标题 5 字符"/>
    <w:basedOn w:val="a0"/>
    <w:link w:val="5"/>
    <w:rsid w:val="007B34DF"/>
    <w:rPr>
      <w:rFonts w:ascii="Times New Roman" w:eastAsia="黑体" w:hAnsi="Times New Roman" w:cs="Times New Roman"/>
      <w:b/>
      <w:bCs/>
      <w:kern w:val="0"/>
      <w:sz w:val="24"/>
      <w:szCs w:val="24"/>
      <w:lang w:val="en-GB"/>
    </w:rPr>
  </w:style>
  <w:style w:type="character" w:customStyle="1" w:styleId="60">
    <w:name w:val="标题 6 字符"/>
    <w:basedOn w:val="a0"/>
    <w:link w:val="6"/>
    <w:uiPriority w:val="9"/>
    <w:semiHidden/>
    <w:rsid w:val="007B34DF"/>
    <w:rPr>
      <w:rFonts w:ascii="Arial" w:eastAsia="黑体" w:hAnsi="Arial" w:cs="Times New Roman"/>
      <w:b/>
      <w:kern w:val="0"/>
      <w:sz w:val="24"/>
    </w:rPr>
  </w:style>
  <w:style w:type="character" w:customStyle="1" w:styleId="70">
    <w:name w:val="标题 7 字符"/>
    <w:basedOn w:val="a0"/>
    <w:link w:val="7"/>
    <w:uiPriority w:val="9"/>
    <w:semiHidden/>
    <w:rsid w:val="007B34DF"/>
    <w:rPr>
      <w:rFonts w:ascii="Calibri" w:hAnsi="Calibri" w:cs="Times New Roman"/>
      <w:b/>
      <w:kern w:val="0"/>
      <w:sz w:val="24"/>
    </w:rPr>
  </w:style>
  <w:style w:type="character" w:customStyle="1" w:styleId="80">
    <w:name w:val="标题 8 字符"/>
    <w:basedOn w:val="a0"/>
    <w:link w:val="8"/>
    <w:uiPriority w:val="9"/>
    <w:semiHidden/>
    <w:rsid w:val="007B34DF"/>
    <w:rPr>
      <w:rFonts w:ascii="Arial" w:eastAsia="黑体" w:hAnsi="Arial" w:cs="Times New Roman"/>
      <w:kern w:val="0"/>
      <w:sz w:val="24"/>
    </w:rPr>
  </w:style>
  <w:style w:type="character" w:customStyle="1" w:styleId="90">
    <w:name w:val="标题 9 字符"/>
    <w:basedOn w:val="a0"/>
    <w:link w:val="9"/>
    <w:uiPriority w:val="9"/>
    <w:semiHidden/>
    <w:rsid w:val="007B34DF"/>
    <w:rPr>
      <w:rFonts w:ascii="Arial" w:eastAsia="黑体" w:hAnsi="Arial" w:cs="Times New Roman"/>
      <w:kern w:val="0"/>
    </w:rPr>
  </w:style>
  <w:style w:type="paragraph" w:styleId="a3">
    <w:name w:val="caption"/>
    <w:basedOn w:val="a"/>
    <w:next w:val="a"/>
    <w:link w:val="a4"/>
    <w:qFormat/>
    <w:rsid w:val="007B34DF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5">
    <w:name w:val="footer"/>
    <w:basedOn w:val="a"/>
    <w:link w:val="a6"/>
    <w:uiPriority w:val="99"/>
    <w:unhideWhenUsed/>
    <w:qFormat/>
    <w:rsid w:val="007B34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B34DF"/>
    <w:rPr>
      <w:rFonts w:ascii="Calibri" w:hAnsi="Calibri" w:cs="Times New Roman"/>
      <w:kern w:val="0"/>
      <w:sz w:val="18"/>
      <w:szCs w:val="18"/>
    </w:rPr>
  </w:style>
  <w:style w:type="table" w:styleId="a7">
    <w:name w:val="Table Grid"/>
    <w:basedOn w:val="a1"/>
    <w:uiPriority w:val="59"/>
    <w:qFormat/>
    <w:rsid w:val="007B34D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题注 字符"/>
    <w:link w:val="a3"/>
    <w:qFormat/>
    <w:rsid w:val="007B34DF"/>
    <w:rPr>
      <w:rFonts w:ascii="Times New Roman" w:hAnsi="Times New Roman" w:cs="Times New Roman"/>
      <w:b/>
      <w:bCs/>
      <w:kern w:val="0"/>
      <w:sz w:val="20"/>
      <w:szCs w:val="20"/>
      <w:lang w:val="en-GB" w:eastAsia="sv-SE"/>
    </w:rPr>
  </w:style>
  <w:style w:type="paragraph" w:styleId="a8">
    <w:name w:val="List Paragraph"/>
    <w:aliases w:val="- Bullets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列表段落11,列,P,목록 ,목록 단락"/>
    <w:basedOn w:val="a"/>
    <w:link w:val="a9"/>
    <w:uiPriority w:val="34"/>
    <w:qFormat/>
    <w:rsid w:val="007B34DF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a9">
    <w:name w:val="列出段落 字符"/>
    <w:aliases w:val="- Bullets 字符1,リスト段落 字符1,?? ?? 字符1,????? 字符1,???? 字符1,Lista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link w:val="a8"/>
    <w:uiPriority w:val="34"/>
    <w:qFormat/>
    <w:rsid w:val="007B34DF"/>
    <w:rPr>
      <w:rFonts w:ascii="Times New Roman" w:eastAsia="宋体" w:hAnsi="Times New Roman" w:cs="Times New Roman"/>
      <w:kern w:val="0"/>
      <w:sz w:val="22"/>
      <w:szCs w:val="20"/>
      <w:lang w:eastAsia="ja-JP"/>
    </w:rPr>
  </w:style>
  <w:style w:type="paragraph" w:styleId="aa">
    <w:name w:val="header"/>
    <w:basedOn w:val="a"/>
    <w:link w:val="ab"/>
    <w:uiPriority w:val="99"/>
    <w:unhideWhenUsed/>
    <w:rsid w:val="003932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93294"/>
    <w:rPr>
      <w:rFonts w:ascii="Calibri" w:hAnsi="Calibri" w:cs="Times New Roman"/>
      <w:kern w:val="0"/>
      <w:sz w:val="18"/>
      <w:szCs w:val="18"/>
    </w:rPr>
  </w:style>
  <w:style w:type="character" w:customStyle="1" w:styleId="11">
    <w:name w:val="列出段落 字符1"/>
    <w:aliases w:val="- Bullets 字符,リスト段落 字符,?? ?? 字符,????? 字符,???? 字符,Lista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Bullet list 字符"/>
    <w:uiPriority w:val="34"/>
    <w:qFormat/>
    <w:locked/>
    <w:rsid w:val="0049193A"/>
    <w:rPr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2382</Words>
  <Characters>13582</Characters>
  <Application>Microsoft Office Word</Application>
  <DocSecurity>0</DocSecurity>
  <Lines>113</Lines>
  <Paragraphs>31</Paragraphs>
  <ScaleCrop>false</ScaleCrop>
  <Company/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王聪00335016</dc:creator>
  <cp:keywords/>
  <dc:description/>
  <cp:lastModifiedBy>王聪00335016</cp:lastModifiedBy>
  <cp:revision>30</cp:revision>
  <dcterms:created xsi:type="dcterms:W3CDTF">2024-04-29T08:08:00Z</dcterms:created>
  <dcterms:modified xsi:type="dcterms:W3CDTF">2024-05-09T08:32:00Z</dcterms:modified>
</cp:coreProperties>
</file>